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41687">
      <w:pPr>
        <w:autoSpaceDE w:val="0"/>
        <w:autoSpaceDN w:val="0"/>
        <w:adjustRightInd w:val="0"/>
        <w:spacing w:line="500" w:lineRule="exac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0"/>
          <w:szCs w:val="30"/>
        </w:rPr>
        <w:t>202</w:t>
      </w:r>
      <w:r>
        <w:rPr>
          <w:rFonts w:hint="eastAsia" w:ascii="方正小标宋简体" w:hAnsi="方正小标宋简体" w:eastAsia="方正小标宋简体" w:cs="方正小标宋简体"/>
          <w:bCs/>
          <w:kern w:val="0"/>
          <w:sz w:val="30"/>
          <w:szCs w:val="30"/>
          <w:lang w:val="en-US" w:eastAsia="zh-CN"/>
        </w:rPr>
        <w:t>6年度</w:t>
      </w:r>
      <w:r>
        <w:rPr>
          <w:rFonts w:hint="eastAsia" w:ascii="方正小标宋简体" w:hAnsi="方正小标宋简体" w:eastAsia="方正小标宋简体" w:cs="方正小标宋简体"/>
          <w:bCs/>
          <w:kern w:val="0"/>
          <w:sz w:val="30"/>
          <w:szCs w:val="30"/>
        </w:rPr>
        <w:t>松江区居家养老服务管理项目合同</w:t>
      </w:r>
    </w:p>
    <w:p w14:paraId="3153F3C2">
      <w:pPr>
        <w:spacing w:line="500" w:lineRule="exact"/>
        <w:ind w:firstLine="560" w:firstLineChars="200"/>
        <w:rPr>
          <w:rFonts w:ascii="仿宋_GB2312" w:hAnsi="Calibri" w:eastAsia="仿宋_GB2312"/>
          <w:sz w:val="28"/>
          <w:szCs w:val="28"/>
        </w:rPr>
      </w:pPr>
      <w:bookmarkStart w:id="0" w:name="_Hlk82586927"/>
      <w:bookmarkStart w:id="1" w:name="_Hlk89182375"/>
      <w:bookmarkStart w:id="2" w:name="_Hlk96330001"/>
      <w:bookmarkStart w:id="3" w:name="_Hlk95396667"/>
      <w:r>
        <w:rPr>
          <w:rFonts w:hint="eastAsia" w:ascii="仿宋_GB2312" w:hAnsi="Calibri" w:eastAsia="仿宋_GB2312"/>
          <w:sz w:val="28"/>
          <w:szCs w:val="28"/>
        </w:rPr>
        <w:t>根据《中华人民共和国民法典》之规定，本合同当事人在平等、自愿的基础上，经协商一致，同意按下述条款和条件签署本合同：</w:t>
      </w:r>
    </w:p>
    <w:p w14:paraId="5D68FA39">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1.乙方根据本合同的规定向甲方提供以下服务</w:t>
      </w:r>
    </w:p>
    <w:p w14:paraId="3AEAFE9C">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w:t>
      </w:r>
      <w:r>
        <w:rPr>
          <w:rFonts w:ascii="仿宋_GB2312" w:hAnsi="Calibri" w:eastAsia="仿宋_GB2312"/>
          <w:sz w:val="28"/>
          <w:szCs w:val="28"/>
          <w:lang w:val="en"/>
        </w:rPr>
        <w:t>.</w:t>
      </w:r>
      <w:r>
        <w:rPr>
          <w:rFonts w:hint="eastAsia" w:ascii="仿宋_GB2312" w:hAnsi="Calibri" w:eastAsia="仿宋_GB2312"/>
          <w:sz w:val="28"/>
          <w:szCs w:val="28"/>
        </w:rPr>
        <w:t>1 乙方所提供的服务其来源应符合国家的有关规定，服务的内容、要求、服务质量等详见招标文件和投标文件。</w:t>
      </w:r>
    </w:p>
    <w:p w14:paraId="00858251">
      <w:pPr>
        <w:spacing w:line="500" w:lineRule="exact"/>
        <w:ind w:firstLine="560" w:firstLineChars="200"/>
        <w:rPr>
          <w:rFonts w:ascii="仿宋_GB2312" w:hAnsi="Calibri" w:eastAsia="仿宋_GB2312"/>
          <w:sz w:val="28"/>
          <w:szCs w:val="28"/>
          <w:u w:val="single"/>
        </w:rPr>
      </w:pPr>
      <w:r>
        <w:rPr>
          <w:rFonts w:hint="eastAsia" w:ascii="仿宋_GB2312" w:hAnsi="Calibri" w:eastAsia="仿宋_GB2312"/>
          <w:sz w:val="28"/>
          <w:szCs w:val="28"/>
        </w:rPr>
        <w:t>1</w:t>
      </w:r>
      <w:r>
        <w:rPr>
          <w:rFonts w:ascii="仿宋_GB2312" w:hAnsi="Calibri" w:eastAsia="仿宋_GB2312"/>
          <w:sz w:val="28"/>
          <w:szCs w:val="28"/>
          <w:lang w:val="en"/>
        </w:rPr>
        <w:t>.</w:t>
      </w:r>
      <w:r>
        <w:rPr>
          <w:rFonts w:hint="eastAsia" w:ascii="仿宋_GB2312" w:hAnsi="Calibri" w:eastAsia="仿宋_GB2312"/>
          <w:sz w:val="28"/>
          <w:szCs w:val="28"/>
        </w:rPr>
        <w:t>2 项目服务内容主要为：</w:t>
      </w:r>
    </w:p>
    <w:p w14:paraId="28F8BB6D">
      <w:pPr>
        <w:keepNext w:val="0"/>
        <w:keepLines w:val="0"/>
        <w:pageBreakBefore w:val="0"/>
        <w:widowControl w:val="0"/>
        <w:kinsoku/>
        <w:wordWrap/>
        <w:overflowPunct/>
        <w:topLinePunct w:val="0"/>
        <w:autoSpaceDE/>
        <w:autoSpaceDN/>
        <w:bidi w:val="0"/>
        <w:adjustRightInd/>
        <w:snapToGrid/>
        <w:spacing w:line="560" w:lineRule="exact"/>
        <w:ind w:firstLine="562" w:firstLineChars="200"/>
        <w:outlineLvl w:val="1"/>
        <w:rPr>
          <w:rFonts w:hint="eastAsia" w:ascii="仿宋_GB2312" w:hAnsi="仿宋_GB2312" w:eastAsia="仿宋_GB2312" w:cs="仿宋_GB2312"/>
          <w:sz w:val="28"/>
          <w:szCs w:val="28"/>
        </w:rPr>
      </w:pPr>
      <w:r>
        <w:rPr>
          <w:rFonts w:hint="eastAsia" w:ascii="楷体_GB2312" w:hAnsi="黑体" w:eastAsia="楷体_GB2312"/>
          <w:b/>
          <w:sz w:val="28"/>
          <w:szCs w:val="28"/>
        </w:rPr>
        <w:t>1.21</w:t>
      </w:r>
      <w:r>
        <w:rPr>
          <w:rFonts w:hint="eastAsia" w:ascii="仿宋_GB2312" w:hAnsi="仿宋_GB2312" w:eastAsia="仿宋_GB2312" w:cs="仿宋_GB2312"/>
          <w:b/>
          <w:sz w:val="28"/>
          <w:szCs w:val="28"/>
        </w:rPr>
        <w:t>围绕行业管理</w:t>
      </w:r>
      <w:r>
        <w:rPr>
          <w:rFonts w:hint="eastAsia" w:ascii="仿宋_GB2312" w:hAnsi="仿宋_GB2312" w:eastAsia="仿宋_GB2312" w:cs="仿宋_GB2312"/>
          <w:b/>
          <w:sz w:val="28"/>
          <w:szCs w:val="28"/>
          <w:lang w:eastAsia="zh-CN"/>
        </w:rPr>
        <w:t>要求</w:t>
      </w:r>
      <w:r>
        <w:rPr>
          <w:rFonts w:hint="eastAsia" w:ascii="仿宋_GB2312" w:hAnsi="仿宋_GB2312" w:eastAsia="仿宋_GB2312" w:cs="仿宋_GB2312"/>
          <w:b/>
          <w:sz w:val="28"/>
          <w:szCs w:val="28"/>
        </w:rPr>
        <w:t>开展服务质量指导。</w:t>
      </w:r>
      <w:r>
        <w:rPr>
          <w:rFonts w:hint="eastAsia" w:ascii="仿宋_GB2312" w:hAnsi="仿宋_GB2312" w:eastAsia="仿宋_GB2312" w:cs="仿宋_GB2312"/>
          <w:sz w:val="28"/>
          <w:szCs w:val="28"/>
        </w:rPr>
        <w:t>具体包括：</w:t>
      </w:r>
    </w:p>
    <w:p w14:paraId="50E8E06A">
      <w:pPr>
        <w:keepNext w:val="0"/>
        <w:keepLines w:val="0"/>
        <w:pageBreakBefore w:val="0"/>
        <w:widowControl w:val="0"/>
        <w:kinsoku/>
        <w:wordWrap/>
        <w:overflowPunct/>
        <w:topLinePunct w:val="0"/>
        <w:autoSpaceDE/>
        <w:autoSpaceDN/>
        <w:bidi w:val="0"/>
        <w:adjustRightInd/>
        <w:snapToGrid/>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1</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面向17个街镇</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8800余</w:t>
      </w:r>
      <w:r>
        <w:rPr>
          <w:rFonts w:hint="eastAsia" w:ascii="仿宋_GB2312" w:hAnsi="仿宋_GB2312" w:eastAsia="仿宋_GB2312" w:cs="仿宋_GB2312"/>
          <w:b/>
          <w:sz w:val="28"/>
          <w:szCs w:val="28"/>
        </w:rPr>
        <w:t>名服务对象开展</w:t>
      </w:r>
      <w:r>
        <w:rPr>
          <w:rFonts w:hint="eastAsia" w:ascii="仿宋_GB2312" w:hAnsi="仿宋_GB2312" w:eastAsia="仿宋_GB2312" w:cs="仿宋_GB2312"/>
          <w:b/>
          <w:sz w:val="28"/>
          <w:szCs w:val="28"/>
          <w:lang w:eastAsia="zh-CN"/>
        </w:rPr>
        <w:t>养老服务补贴</w:t>
      </w:r>
      <w:r>
        <w:rPr>
          <w:rFonts w:hint="eastAsia" w:ascii="仿宋_GB2312" w:hAnsi="仿宋_GB2312" w:eastAsia="仿宋_GB2312" w:cs="仿宋_GB2312"/>
          <w:b/>
          <w:sz w:val="28"/>
          <w:szCs w:val="28"/>
        </w:rPr>
        <w:t>服务质量指导工作。</w:t>
      </w:r>
      <w:r>
        <w:rPr>
          <w:rFonts w:hint="eastAsia" w:ascii="仿宋_GB2312" w:hAnsi="仿宋_GB2312" w:eastAsia="仿宋_GB2312" w:cs="仿宋_GB2312"/>
          <w:sz w:val="28"/>
          <w:szCs w:val="28"/>
        </w:rPr>
        <w:t>每月</w:t>
      </w:r>
      <w:r>
        <w:rPr>
          <w:rFonts w:hint="eastAsia" w:ascii="仿宋_GB2312" w:hAnsi="仿宋_GB2312" w:eastAsia="仿宋_GB2312" w:cs="仿宋_GB2312"/>
          <w:sz w:val="28"/>
          <w:szCs w:val="28"/>
          <w:lang w:val="en-US" w:eastAsia="zh-CN"/>
        </w:rPr>
        <w:t>做好</w:t>
      </w:r>
      <w:r>
        <w:rPr>
          <w:rFonts w:hint="eastAsia" w:ascii="仿宋_GB2312" w:hAnsi="仿宋_GB2312" w:eastAsia="仿宋_GB2312" w:cs="仿宋_GB2312"/>
          <w:sz w:val="28"/>
          <w:szCs w:val="28"/>
        </w:rPr>
        <w:t>服务工单结算情况的指导；围绕</w:t>
      </w:r>
      <w:r>
        <w:rPr>
          <w:rFonts w:hint="eastAsia" w:ascii="仿宋_GB2312" w:hAnsi="仿宋_GB2312" w:eastAsia="仿宋_GB2312" w:cs="仿宋_GB2312"/>
          <w:sz w:val="28"/>
          <w:szCs w:val="28"/>
          <w:lang w:eastAsia="zh-CN"/>
        </w:rPr>
        <w:t>业务管理、</w:t>
      </w:r>
      <w:r>
        <w:rPr>
          <w:rFonts w:hint="eastAsia" w:ascii="仿宋_GB2312" w:hAnsi="仿宋_GB2312" w:eastAsia="仿宋_GB2312" w:cs="仿宋_GB2312"/>
          <w:sz w:val="28"/>
          <w:szCs w:val="28"/>
        </w:rPr>
        <w:t>服务质量、</w:t>
      </w:r>
      <w:r>
        <w:rPr>
          <w:rFonts w:hint="eastAsia" w:ascii="仿宋_GB2312" w:hAnsi="仿宋_GB2312" w:eastAsia="仿宋_GB2312" w:cs="仿宋_GB2312"/>
          <w:sz w:val="28"/>
          <w:szCs w:val="28"/>
          <w:lang w:eastAsia="zh-CN"/>
        </w:rPr>
        <w:t>平台操作等，</w:t>
      </w:r>
      <w:r>
        <w:rPr>
          <w:rFonts w:hint="eastAsia" w:ascii="仿宋_GB2312" w:hAnsi="仿宋_GB2312" w:eastAsia="仿宋_GB2312" w:cs="仿宋_GB2312"/>
          <w:sz w:val="28"/>
          <w:szCs w:val="28"/>
        </w:rPr>
        <w:t>每季度开展指导工作1次，且街镇全覆盖；</w:t>
      </w:r>
      <w:r>
        <w:rPr>
          <w:rFonts w:hint="eastAsia" w:ascii="仿宋_GB2312" w:hAnsi="仿宋_GB2312" w:eastAsia="仿宋_GB2312" w:cs="仿宋_GB2312"/>
          <w:sz w:val="28"/>
          <w:szCs w:val="28"/>
          <w:lang w:val="en-US" w:eastAsia="zh-CN"/>
        </w:rPr>
        <w:t>做好</w:t>
      </w:r>
      <w:r>
        <w:rPr>
          <w:rFonts w:hint="eastAsia" w:ascii="仿宋_GB2312" w:hAnsi="仿宋_GB2312" w:eastAsia="仿宋_GB2312" w:cs="仿宋_GB2312"/>
          <w:sz w:val="28"/>
          <w:szCs w:val="28"/>
        </w:rPr>
        <w:t>养老监管平台上</w:t>
      </w:r>
      <w:r>
        <w:rPr>
          <w:rFonts w:hint="eastAsia" w:ascii="仿宋_GB2312" w:hAnsi="仿宋_GB2312" w:eastAsia="仿宋_GB2312" w:cs="仿宋_GB2312"/>
          <w:sz w:val="28"/>
          <w:szCs w:val="28"/>
          <w:lang w:val="en-US" w:eastAsia="zh-CN"/>
        </w:rPr>
        <w:t>每季度指导情况填报和对街镇存在的问题整改跟踪</w:t>
      </w:r>
      <w:r>
        <w:rPr>
          <w:rFonts w:hint="eastAsia" w:ascii="仿宋_GB2312" w:hAnsi="仿宋_GB2312" w:eastAsia="仿宋_GB2312" w:cs="仿宋_GB2312"/>
          <w:sz w:val="28"/>
          <w:szCs w:val="28"/>
          <w:lang w:eastAsia="zh-CN"/>
        </w:rPr>
        <w:t>；每月每街镇</w:t>
      </w:r>
      <w:r>
        <w:rPr>
          <w:rFonts w:hint="eastAsia" w:ascii="仿宋_GB2312" w:hAnsi="仿宋_GB2312" w:eastAsia="仿宋_GB2312" w:cs="仿宋_GB2312"/>
          <w:sz w:val="28"/>
          <w:szCs w:val="28"/>
          <w:lang w:val="en-US" w:eastAsia="zh-CN"/>
        </w:rPr>
        <w:t>对服务对象进行</w:t>
      </w:r>
      <w:r>
        <w:rPr>
          <w:rFonts w:hint="eastAsia" w:ascii="仿宋_GB2312" w:hAnsi="仿宋_GB2312" w:eastAsia="仿宋_GB2312" w:cs="仿宋_GB2312"/>
          <w:sz w:val="28"/>
          <w:szCs w:val="28"/>
        </w:rPr>
        <w:t>电访</w:t>
      </w:r>
      <w:r>
        <w:rPr>
          <w:rFonts w:hint="eastAsia" w:ascii="仿宋_GB2312" w:hAnsi="仿宋_GB2312" w:eastAsia="仿宋_GB2312" w:cs="仿宋_GB2312"/>
          <w:sz w:val="28"/>
          <w:szCs w:val="28"/>
          <w:lang w:val="en-US" w:eastAsia="zh-CN"/>
        </w:rPr>
        <w:t>不少于</w:t>
      </w:r>
      <w:r>
        <w:rPr>
          <w:rFonts w:hint="eastAsia" w:ascii="仿宋_GB2312" w:hAnsi="仿宋_GB2312" w:eastAsia="仿宋_GB2312" w:cs="仿宋_GB2312"/>
          <w:sz w:val="28"/>
          <w:szCs w:val="28"/>
          <w:lang w:eastAsia="zh-CN"/>
        </w:rPr>
        <w:t>10人；</w:t>
      </w:r>
      <w:r>
        <w:rPr>
          <w:rFonts w:hint="eastAsia" w:ascii="仿宋_GB2312" w:hAnsi="仿宋_GB2312" w:eastAsia="仿宋_GB2312" w:cs="仿宋_GB2312"/>
          <w:sz w:val="28"/>
          <w:szCs w:val="28"/>
        </w:rPr>
        <w:t>开展服务满意度调查</w:t>
      </w:r>
      <w:r>
        <w:rPr>
          <w:rFonts w:hint="eastAsia" w:ascii="仿宋_GB2312" w:hAnsi="仿宋_GB2312" w:eastAsia="仿宋_GB2312" w:cs="仿宋_GB2312"/>
          <w:sz w:val="28"/>
          <w:szCs w:val="28"/>
          <w:lang w:val="en-US" w:eastAsia="zh-CN"/>
        </w:rPr>
        <w:t>不少于</w:t>
      </w:r>
      <w:r>
        <w:rPr>
          <w:rFonts w:hint="eastAsia" w:ascii="仿宋_GB2312" w:hAnsi="仿宋_GB2312" w:eastAsia="仿宋_GB2312" w:cs="仿宋_GB2312"/>
          <w:sz w:val="28"/>
          <w:szCs w:val="28"/>
        </w:rPr>
        <w:t>500份；</w:t>
      </w:r>
      <w:r>
        <w:rPr>
          <w:rFonts w:hint="eastAsia" w:ascii="仿宋_GB2312" w:hAnsi="仿宋_GB2312" w:eastAsia="仿宋_GB2312" w:cs="仿宋_GB2312"/>
          <w:sz w:val="28"/>
          <w:szCs w:val="28"/>
          <w:lang w:val="en-US" w:eastAsia="zh-CN"/>
        </w:rPr>
        <w:t>年度</w:t>
      </w:r>
      <w:r>
        <w:rPr>
          <w:rFonts w:hint="eastAsia" w:ascii="仿宋_GB2312" w:hAnsi="仿宋_GB2312" w:eastAsia="仿宋_GB2312" w:cs="仿宋_GB2312"/>
          <w:sz w:val="28"/>
          <w:szCs w:val="28"/>
        </w:rPr>
        <w:t>围绕服务质量、信息平台</w:t>
      </w:r>
      <w:r>
        <w:rPr>
          <w:rFonts w:hint="eastAsia" w:ascii="仿宋_GB2312" w:hAnsi="仿宋_GB2312" w:eastAsia="仿宋_GB2312" w:cs="仿宋_GB2312"/>
          <w:sz w:val="28"/>
          <w:szCs w:val="28"/>
          <w:lang w:val="en-US" w:eastAsia="zh-CN"/>
        </w:rPr>
        <w:t>及服务机构管理，</w:t>
      </w:r>
      <w:r>
        <w:rPr>
          <w:rFonts w:hint="eastAsia" w:ascii="仿宋_GB2312" w:hAnsi="仿宋_GB2312" w:eastAsia="仿宋_GB2312" w:cs="仿宋_GB2312"/>
          <w:sz w:val="28"/>
          <w:szCs w:val="28"/>
        </w:rPr>
        <w:t>出具年度工作报告17份。</w:t>
      </w:r>
    </w:p>
    <w:p w14:paraId="6EFD632A">
      <w:pPr>
        <w:spacing w:line="500" w:lineRule="exact"/>
        <w:ind w:firstLine="562" w:firstLineChars="200"/>
        <w:rPr>
          <w:rFonts w:ascii="仿宋_GB2312" w:hAnsi="黑体" w:eastAsia="仿宋_GB2312"/>
          <w:sz w:val="28"/>
          <w:szCs w:val="28"/>
        </w:rPr>
      </w:pP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面向17个街镇</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10</w:t>
      </w:r>
      <w:r>
        <w:rPr>
          <w:rFonts w:hint="eastAsia" w:ascii="仿宋_GB2312" w:hAnsi="仿宋_GB2312" w:eastAsia="仿宋_GB2312" w:cs="仿宋_GB2312"/>
          <w:b/>
          <w:sz w:val="28"/>
          <w:szCs w:val="28"/>
        </w:rPr>
        <w:t>000名服务对象开展“老伙伴计划”项目指导工作。</w:t>
      </w:r>
      <w:r>
        <w:rPr>
          <w:rFonts w:hint="eastAsia" w:ascii="仿宋_GB2312" w:hAnsi="仿宋_GB2312" w:eastAsia="仿宋_GB2312" w:cs="仿宋_GB2312"/>
          <w:b w:val="0"/>
          <w:bCs/>
          <w:sz w:val="28"/>
          <w:szCs w:val="28"/>
          <w:lang w:val="en-US" w:eastAsia="zh-CN"/>
        </w:rPr>
        <w:t>对各街镇项目实施过程进行跟踪指导，全年不少于2次，且街镇全覆盖</w:t>
      </w:r>
      <w:r>
        <w:rPr>
          <w:rFonts w:hint="eastAsia" w:ascii="仿宋_GB2312" w:hAnsi="仿宋_GB2312" w:eastAsia="仿宋_GB2312" w:cs="仿宋_GB2312"/>
          <w:b w:val="0"/>
          <w:bCs/>
          <w:color w:val="auto"/>
          <w:sz w:val="28"/>
          <w:szCs w:val="28"/>
          <w:lang w:val="en-US" w:eastAsia="zh-CN"/>
        </w:rPr>
        <w:t>；</w:t>
      </w:r>
      <w:r>
        <w:rPr>
          <w:rFonts w:hint="eastAsia" w:ascii="仿宋_GB2312" w:hAnsi="仿宋_GB2312" w:eastAsia="仿宋_GB2312" w:cs="仿宋_GB2312"/>
          <w:color w:val="auto"/>
          <w:sz w:val="28"/>
          <w:szCs w:val="28"/>
        </w:rPr>
        <w:t>开展业务培训</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通</w:t>
      </w:r>
      <w:r>
        <w:rPr>
          <w:rFonts w:hint="eastAsia" w:ascii="仿宋_GB2312" w:hAnsi="仿宋_GB2312" w:eastAsia="仿宋_GB2312" w:cs="仿宋_GB2312"/>
          <w:sz w:val="28"/>
          <w:szCs w:val="28"/>
          <w:lang w:val="en-US" w:eastAsia="zh-CN"/>
        </w:rPr>
        <w:t>过老伙伴计划项目报表进行服务记录管理;对服务对象进行</w:t>
      </w:r>
      <w:r>
        <w:rPr>
          <w:rFonts w:hint="eastAsia" w:ascii="仿宋_GB2312" w:hAnsi="仿宋_GB2312" w:eastAsia="仿宋_GB2312" w:cs="仿宋_GB2312"/>
          <w:sz w:val="28"/>
          <w:szCs w:val="28"/>
        </w:rPr>
        <w:t>电访</w:t>
      </w:r>
      <w:r>
        <w:rPr>
          <w:rFonts w:hint="eastAsia" w:ascii="仿宋_GB2312" w:hAnsi="仿宋_GB2312" w:eastAsia="仿宋_GB2312" w:cs="仿宋_GB2312"/>
          <w:sz w:val="28"/>
          <w:szCs w:val="28"/>
          <w:lang w:val="en-US" w:eastAsia="zh-CN"/>
        </w:rPr>
        <w:t>不少于</w:t>
      </w:r>
      <w:r>
        <w:rPr>
          <w:rFonts w:hint="eastAsia" w:ascii="仿宋_GB2312" w:hAnsi="仿宋_GB2312" w:eastAsia="仿宋_GB2312" w:cs="仿宋_GB2312"/>
          <w:sz w:val="28"/>
          <w:szCs w:val="28"/>
        </w:rPr>
        <w:t>500名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开展对受助老人和志愿者的问卷调查</w:t>
      </w:r>
      <w:r>
        <w:rPr>
          <w:rFonts w:hint="eastAsia" w:ascii="仿宋_GB2312" w:hAnsi="仿宋_GB2312" w:eastAsia="仿宋_GB2312" w:cs="仿宋_GB2312"/>
          <w:sz w:val="28"/>
          <w:szCs w:val="28"/>
          <w:lang w:val="en-US" w:eastAsia="zh-CN"/>
        </w:rPr>
        <w:t>不少于</w:t>
      </w:r>
      <w:r>
        <w:rPr>
          <w:rFonts w:hint="eastAsia" w:ascii="仿宋_GB2312" w:hAnsi="仿宋_GB2312" w:eastAsia="仿宋_GB2312" w:cs="仿宋_GB2312"/>
          <w:sz w:val="28"/>
          <w:szCs w:val="28"/>
        </w:rPr>
        <w:t>500份；出具年度报告17份。</w:t>
      </w:r>
    </w:p>
    <w:p w14:paraId="5A4F67D5">
      <w:pPr>
        <w:keepNext w:val="0"/>
        <w:keepLines w:val="0"/>
        <w:pageBreakBefore w:val="0"/>
        <w:widowControl w:val="0"/>
        <w:kinsoku/>
        <w:wordWrap/>
        <w:overflowPunct/>
        <w:topLinePunct w:val="0"/>
        <w:autoSpaceDE/>
        <w:autoSpaceDN/>
        <w:bidi w:val="0"/>
        <w:adjustRightInd/>
        <w:snapToGrid/>
        <w:spacing w:line="560" w:lineRule="exact"/>
        <w:ind w:firstLine="562" w:firstLineChars="200"/>
        <w:outlineLvl w:val="1"/>
        <w:rPr>
          <w:rFonts w:hint="eastAsia" w:ascii="仿宋_GB2312" w:hAnsi="仿宋_GB2312" w:eastAsia="仿宋_GB2312" w:cs="仿宋_GB2312"/>
          <w:sz w:val="28"/>
          <w:szCs w:val="28"/>
        </w:rPr>
      </w:pPr>
      <w:r>
        <w:rPr>
          <w:rFonts w:hint="eastAsia" w:ascii="楷体_GB2312" w:hAnsi="黑体" w:eastAsia="楷体_GB2312"/>
          <w:b/>
          <w:sz w:val="28"/>
          <w:szCs w:val="28"/>
        </w:rPr>
        <w:t xml:space="preserve">1.22 </w:t>
      </w:r>
      <w:r>
        <w:rPr>
          <w:rFonts w:hint="eastAsia" w:ascii="仿宋_GB2312" w:hAnsi="仿宋_GB2312" w:eastAsia="仿宋_GB2312" w:cs="仿宋_GB2312"/>
          <w:b/>
          <w:sz w:val="28"/>
          <w:szCs w:val="28"/>
        </w:rPr>
        <w:t>围绕丰富服务内涵，开展区级养老顾问点服务。</w:t>
      </w:r>
    </w:p>
    <w:p w14:paraId="21179B3B">
      <w:pPr>
        <w:spacing w:line="500" w:lineRule="exact"/>
        <w:ind w:firstLine="560" w:firstLineChars="200"/>
        <w:rPr>
          <w:rFonts w:ascii="仿宋_GB2312" w:hAnsi="Calibri" w:eastAsia="仿宋_GB2312"/>
          <w:sz w:val="28"/>
          <w:szCs w:val="28"/>
        </w:rPr>
      </w:pPr>
      <w:r>
        <w:rPr>
          <w:rFonts w:hint="eastAsia" w:ascii="仿宋_GB2312" w:hAnsi="仿宋_GB2312" w:eastAsia="仿宋_GB2312" w:cs="仿宋_GB2312"/>
          <w:sz w:val="28"/>
          <w:szCs w:val="28"/>
          <w:lang w:val="en-US" w:eastAsia="zh-CN"/>
        </w:rPr>
        <w:t>养老</w:t>
      </w:r>
      <w:r>
        <w:rPr>
          <w:rFonts w:hint="eastAsia" w:ascii="仿宋_GB2312" w:hAnsi="仿宋_GB2312" w:eastAsia="仿宋_GB2312" w:cs="仿宋_GB2312"/>
          <w:sz w:val="28"/>
          <w:szCs w:val="28"/>
        </w:rPr>
        <w:t>顾问点设立在区综合为老服务中心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养老顾问点咨询服务主要</w:t>
      </w:r>
      <w:r>
        <w:rPr>
          <w:rFonts w:hint="eastAsia" w:ascii="仿宋_GB2312" w:hAnsi="仿宋_GB2312" w:eastAsia="仿宋_GB2312" w:cs="仿宋_GB2312"/>
          <w:sz w:val="28"/>
          <w:szCs w:val="28"/>
        </w:rPr>
        <w:t>在工作日落实专人做好咨询接待、服务记录、报表统计等。</w:t>
      </w:r>
      <w:r>
        <w:rPr>
          <w:rFonts w:hint="eastAsia" w:ascii="仿宋_GB2312" w:hAnsi="Calibri" w:eastAsia="仿宋_GB2312"/>
          <w:sz w:val="28"/>
          <w:szCs w:val="28"/>
        </w:rPr>
        <w:t xml:space="preserve">       </w:t>
      </w:r>
    </w:p>
    <w:p w14:paraId="43712EB8">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2.合同价格、服务地点和服务期限</w:t>
      </w:r>
    </w:p>
    <w:p w14:paraId="14356DF5">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2.1 合同价格</w:t>
      </w:r>
    </w:p>
    <w:p w14:paraId="3085E5C8">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本合同价格为</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元整（大写：</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w:t>
      </w:r>
    </w:p>
    <w:p w14:paraId="5A906781">
      <w:pPr>
        <w:spacing w:line="500" w:lineRule="exact"/>
        <w:ind w:firstLine="560" w:firstLineChars="200"/>
        <w:rPr>
          <w:rFonts w:ascii="仿宋_GB2312" w:hAnsi="Calibri" w:eastAsia="仿宋_GB2312"/>
          <w:sz w:val="28"/>
          <w:szCs w:val="28"/>
          <w:u w:val="single"/>
        </w:rPr>
      </w:pPr>
      <w:r>
        <w:rPr>
          <w:rFonts w:hint="eastAsia" w:ascii="仿宋_GB2312" w:hAnsi="Calibri" w:eastAsia="仿宋_GB2312"/>
          <w:sz w:val="28"/>
          <w:szCs w:val="28"/>
        </w:rPr>
        <w:t>2.2 服务地点：</w:t>
      </w:r>
      <w:r>
        <w:rPr>
          <w:rFonts w:hint="eastAsia" w:ascii="仿宋_GB2312" w:hAnsi="Calibri" w:eastAsia="仿宋_GB2312"/>
          <w:sz w:val="28"/>
          <w:szCs w:val="28"/>
          <w:u w:val="single"/>
        </w:rPr>
        <w:t>服务质量指导面向17个街镇；养老顾问点设立在区综合为老服务中心（松江区人民北路1061号）。</w:t>
      </w:r>
    </w:p>
    <w:p w14:paraId="1DBB3FCB">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2.3 服务期限</w:t>
      </w:r>
    </w:p>
    <w:p w14:paraId="3D7FA7AD">
      <w:pPr>
        <w:spacing w:line="500" w:lineRule="exact"/>
        <w:ind w:firstLine="560" w:firstLineChars="200"/>
        <w:rPr>
          <w:rFonts w:ascii="仿宋_GB2312" w:hAnsi="仿宋_GB2312" w:eastAsia="仿宋_GB2312" w:cs="仿宋_GB2312"/>
          <w:sz w:val="28"/>
          <w:szCs w:val="28"/>
        </w:rPr>
      </w:pPr>
      <w:r>
        <w:rPr>
          <w:rFonts w:hint="eastAsia" w:ascii="仿宋_GB2312" w:hAnsi="Calibri" w:eastAsia="仿宋_GB2312"/>
          <w:sz w:val="28"/>
          <w:szCs w:val="28"/>
        </w:rPr>
        <w:t>本服务的服务期限：合同周期为1年，在合同签订之日起起算（202</w:t>
      </w:r>
      <w:r>
        <w:rPr>
          <w:rFonts w:hint="eastAsia" w:ascii="仿宋_GB2312" w:hAnsi="Calibri" w:eastAsia="仿宋_GB2312"/>
          <w:sz w:val="28"/>
          <w:szCs w:val="28"/>
          <w:lang w:val="en-US" w:eastAsia="zh-CN"/>
        </w:rPr>
        <w:t>6</w:t>
      </w:r>
      <w:r>
        <w:rPr>
          <w:rFonts w:hint="eastAsia" w:ascii="仿宋_GB2312" w:hAnsi="Calibri" w:eastAsia="仿宋_GB2312"/>
          <w:sz w:val="28"/>
          <w:szCs w:val="28"/>
        </w:rPr>
        <w:t>年  月  日——202</w:t>
      </w:r>
      <w:r>
        <w:rPr>
          <w:rFonts w:hint="eastAsia" w:ascii="仿宋_GB2312" w:hAnsi="Calibri" w:eastAsia="仿宋_GB2312"/>
          <w:sz w:val="28"/>
          <w:szCs w:val="28"/>
          <w:lang w:val="en-US" w:eastAsia="zh-CN"/>
        </w:rPr>
        <w:t>7</w:t>
      </w:r>
      <w:r>
        <w:rPr>
          <w:rFonts w:hint="eastAsia" w:ascii="仿宋_GB2312" w:hAnsi="Calibri" w:eastAsia="仿宋_GB2312"/>
          <w:sz w:val="28"/>
          <w:szCs w:val="28"/>
        </w:rPr>
        <w:t>年  月  日）。</w:t>
      </w:r>
    </w:p>
    <w:p w14:paraId="4AEA9678">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3.质量标准和要求</w:t>
      </w:r>
    </w:p>
    <w:p w14:paraId="4FF348F2">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71BFE915">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3.2 乙方所交付的服务还应符合国家和上海市有关安全、环保、卫生之规定。</w:t>
      </w:r>
    </w:p>
    <w:p w14:paraId="6E5C72A8">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4.权利瑕疵担保</w:t>
      </w:r>
    </w:p>
    <w:p w14:paraId="2AD15785">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4.1 乙方保证对其交付的服务享有合法的权利。</w:t>
      </w:r>
    </w:p>
    <w:p w14:paraId="1413D1FA">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4.2 乙方保证在服务上不存在任何未曾向甲方透露的担保物权，如抵押权、质押权、留置权等。</w:t>
      </w:r>
    </w:p>
    <w:p w14:paraId="181610F4">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4.3 乙方保证其所交付的服务没有侵犯任何第三人的知识产权和商业秘密等权利。</w:t>
      </w:r>
    </w:p>
    <w:p w14:paraId="1A1D3717">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4.4 如甲方使用该服务构成上述侵权的，则由乙方承担全部责任。</w:t>
      </w:r>
    </w:p>
    <w:p w14:paraId="36DACA39">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5.验收</w:t>
      </w:r>
    </w:p>
    <w:p w14:paraId="6A9564D6">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5.1 验收方式：</w:t>
      </w:r>
    </w:p>
    <w:p w14:paraId="15A1E981">
      <w:pPr>
        <w:spacing w:line="500" w:lineRule="exact"/>
        <w:ind w:firstLine="560" w:firstLineChars="200"/>
        <w:rPr>
          <w:rFonts w:ascii="仿宋_GB2312" w:hAnsi="Calibri" w:eastAsia="仿宋_GB2312"/>
          <w:sz w:val="28"/>
          <w:szCs w:val="28"/>
        </w:rPr>
      </w:pPr>
      <w:r>
        <w:rPr>
          <w:rFonts w:ascii="仿宋_GB2312" w:hAnsi="Calibri" w:eastAsia="仿宋_GB2312"/>
          <w:sz w:val="28"/>
          <w:szCs w:val="28"/>
        </w:rPr>
        <w:sym w:font="Wingdings 2" w:char="00A3"/>
      </w:r>
      <w:r>
        <w:rPr>
          <w:rFonts w:hint="eastAsia" w:ascii="仿宋_GB2312" w:hAnsi="Calibri" w:eastAsia="仿宋_GB2312"/>
          <w:sz w:val="28"/>
          <w:szCs w:val="28"/>
        </w:rPr>
        <w:t>服务完成后一次性验收。</w:t>
      </w:r>
    </w:p>
    <w:p w14:paraId="5D404087">
      <w:pPr>
        <w:spacing w:line="500" w:lineRule="exact"/>
        <w:ind w:firstLine="560" w:firstLineChars="200"/>
        <w:rPr>
          <w:rFonts w:ascii="仿宋_GB2312" w:hAnsi="Calibri" w:eastAsia="仿宋_GB2312"/>
          <w:sz w:val="28"/>
          <w:szCs w:val="28"/>
        </w:rPr>
      </w:pPr>
      <w:r>
        <w:rPr>
          <w:rFonts w:ascii="仿宋_GB2312" w:hAnsi="Calibri" w:eastAsia="仿宋_GB2312"/>
          <w:sz w:val="28"/>
          <w:szCs w:val="28"/>
        </w:rPr>
        <w:sym w:font="Wingdings 2" w:char="0052"/>
      </w:r>
      <w:r>
        <w:rPr>
          <w:rFonts w:hint="eastAsia" w:ascii="仿宋_GB2312" w:hAnsi="Calibri" w:eastAsia="仿宋_GB2312"/>
          <w:sz w:val="28"/>
          <w:szCs w:val="28"/>
        </w:rPr>
        <w:t>分期验收。分项目中期和项目终期两次验收。</w:t>
      </w:r>
    </w:p>
    <w:p w14:paraId="129A3A09">
      <w:pPr>
        <w:spacing w:line="500" w:lineRule="exact"/>
        <w:ind w:firstLine="560" w:firstLineChars="200"/>
        <w:rPr>
          <w:rFonts w:ascii="仿宋_GB2312" w:hAnsi="Calibri" w:eastAsia="仿宋_GB2312"/>
          <w:sz w:val="28"/>
          <w:szCs w:val="28"/>
        </w:rPr>
      </w:pPr>
      <w:r>
        <w:rPr>
          <w:rFonts w:ascii="仿宋_GB2312" w:hAnsi="Calibri" w:eastAsia="仿宋_GB2312"/>
          <w:sz w:val="28"/>
          <w:szCs w:val="28"/>
        </w:rPr>
        <w:sym w:font="Wingdings 2" w:char="00A3"/>
      </w:r>
      <w:r>
        <w:rPr>
          <w:rFonts w:hint="eastAsia" w:ascii="仿宋_GB2312" w:hAnsi="Calibri" w:eastAsia="仿宋_GB2312"/>
          <w:sz w:val="28"/>
          <w:szCs w:val="28"/>
        </w:rPr>
        <w:t>分段验收。</w:t>
      </w:r>
    </w:p>
    <w:p w14:paraId="44DD10BA">
      <w:pPr>
        <w:spacing w:line="500" w:lineRule="exact"/>
        <w:ind w:firstLine="560" w:firstLineChars="200"/>
        <w:rPr>
          <w:sz w:val="28"/>
          <w:szCs w:val="28"/>
          <w:u w:val="single"/>
        </w:rPr>
      </w:pPr>
      <w:r>
        <w:rPr>
          <w:rFonts w:ascii="仿宋_GB2312" w:hAnsi="Calibri" w:eastAsia="仿宋_GB2312"/>
          <w:sz w:val="28"/>
          <w:szCs w:val="28"/>
        </w:rPr>
        <w:sym w:font="Wingdings 2" w:char="00A3"/>
      </w:r>
      <w:r>
        <w:rPr>
          <w:rFonts w:hint="eastAsia" w:ascii="仿宋_GB2312" w:hAnsi="Calibri" w:eastAsia="仿宋_GB2312"/>
          <w:sz w:val="28"/>
          <w:szCs w:val="28"/>
        </w:rPr>
        <w:t>其它</w:t>
      </w:r>
      <w:r>
        <w:rPr>
          <w:rFonts w:hint="eastAsia" w:ascii="仿宋_GB2312" w:hAnsi="Calibri" w:eastAsia="仿宋_GB2312"/>
          <w:sz w:val="28"/>
          <w:szCs w:val="28"/>
          <w:u w:val="single"/>
        </w:rPr>
        <w:t xml:space="preserve">                      </w:t>
      </w:r>
    </w:p>
    <w:p w14:paraId="347B9118">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5.2 验收标准：</w:t>
      </w:r>
    </w:p>
    <w:p w14:paraId="3B09BE3F">
      <w:pPr>
        <w:spacing w:line="500" w:lineRule="exact"/>
        <w:ind w:firstLine="560" w:firstLineChars="200"/>
        <w:jc w:val="left"/>
        <w:rPr>
          <w:rFonts w:ascii="仿宋_GB2312" w:hAnsi="仿宋_GB2312" w:eastAsia="仿宋_GB2312" w:cs="仿宋_GB2312"/>
          <w:sz w:val="28"/>
          <w:szCs w:val="28"/>
        </w:rPr>
      </w:pPr>
      <w:r>
        <w:rPr>
          <w:rFonts w:hint="eastAsia" w:ascii="仿宋_GB2312" w:hAnsi="Calibri" w:eastAsia="仿宋_GB2312"/>
          <w:sz w:val="28"/>
          <w:szCs w:val="28"/>
        </w:rPr>
        <w:t>结合项目内容拟定量化的验收考核指标，对项目工作开展情况进行跟踪和监管。</w:t>
      </w:r>
    </w:p>
    <w:tbl>
      <w:tblPr>
        <w:tblStyle w:val="11"/>
        <w:tblW w:w="96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1"/>
        <w:gridCol w:w="1417"/>
        <w:gridCol w:w="5536"/>
        <w:gridCol w:w="1126"/>
        <w:gridCol w:w="709"/>
      </w:tblGrid>
      <w:tr w14:paraId="42C5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91" w:type="dxa"/>
            <w:vAlign w:val="center"/>
          </w:tcPr>
          <w:p w14:paraId="3635EE4B">
            <w:pPr>
              <w:jc w:val="center"/>
              <w:rPr>
                <w:rFonts w:ascii="仿宋_GB2312" w:hAnsi="仿宋" w:eastAsia="仿宋_GB2312"/>
                <w:b/>
                <w:sz w:val="24"/>
              </w:rPr>
            </w:pPr>
            <w:r>
              <w:rPr>
                <w:rFonts w:hint="eastAsia" w:ascii="仿宋_GB2312" w:hAnsi="仿宋" w:eastAsia="仿宋_GB2312"/>
                <w:b/>
                <w:sz w:val="24"/>
              </w:rPr>
              <w:t>序号</w:t>
            </w:r>
          </w:p>
        </w:tc>
        <w:tc>
          <w:tcPr>
            <w:tcW w:w="1417" w:type="dxa"/>
            <w:vAlign w:val="center"/>
          </w:tcPr>
          <w:p w14:paraId="3B1B9FA5">
            <w:pPr>
              <w:jc w:val="center"/>
              <w:rPr>
                <w:rFonts w:ascii="仿宋_GB2312" w:hAnsi="仿宋" w:eastAsia="仿宋_GB2312"/>
                <w:b/>
                <w:sz w:val="24"/>
              </w:rPr>
            </w:pPr>
            <w:r>
              <w:rPr>
                <w:rFonts w:hint="eastAsia" w:ascii="仿宋_GB2312" w:hAnsi="仿宋" w:eastAsia="仿宋_GB2312"/>
                <w:b/>
                <w:sz w:val="24"/>
              </w:rPr>
              <w:t>项目</w:t>
            </w:r>
          </w:p>
        </w:tc>
        <w:tc>
          <w:tcPr>
            <w:tcW w:w="5536" w:type="dxa"/>
            <w:vAlign w:val="center"/>
          </w:tcPr>
          <w:p w14:paraId="0E20B3B9">
            <w:pPr>
              <w:jc w:val="center"/>
              <w:rPr>
                <w:rFonts w:ascii="仿宋_GB2312" w:hAnsi="仿宋" w:eastAsia="仿宋_GB2312"/>
                <w:b/>
                <w:sz w:val="24"/>
              </w:rPr>
            </w:pPr>
            <w:r>
              <w:rPr>
                <w:rFonts w:hint="eastAsia" w:ascii="仿宋_GB2312" w:hAnsi="仿宋" w:eastAsia="仿宋_GB2312"/>
                <w:b/>
                <w:sz w:val="24"/>
              </w:rPr>
              <w:t>考核内容</w:t>
            </w:r>
          </w:p>
        </w:tc>
        <w:tc>
          <w:tcPr>
            <w:tcW w:w="1126" w:type="dxa"/>
            <w:vAlign w:val="center"/>
          </w:tcPr>
          <w:p w14:paraId="48F41872">
            <w:pPr>
              <w:jc w:val="center"/>
              <w:rPr>
                <w:rFonts w:ascii="仿宋_GB2312" w:hAnsi="仿宋" w:eastAsia="仿宋_GB2312"/>
                <w:b/>
                <w:sz w:val="24"/>
              </w:rPr>
            </w:pPr>
            <w:r>
              <w:rPr>
                <w:rFonts w:hint="eastAsia" w:ascii="仿宋_GB2312" w:hAnsi="仿宋" w:eastAsia="仿宋_GB2312"/>
                <w:b/>
                <w:sz w:val="24"/>
              </w:rPr>
              <w:t>分值</w:t>
            </w:r>
          </w:p>
        </w:tc>
        <w:tc>
          <w:tcPr>
            <w:tcW w:w="709" w:type="dxa"/>
            <w:vAlign w:val="center"/>
          </w:tcPr>
          <w:p w14:paraId="0541F3A5">
            <w:pPr>
              <w:jc w:val="center"/>
              <w:rPr>
                <w:rFonts w:ascii="仿宋_GB2312" w:hAnsi="仿宋" w:eastAsia="仿宋_GB2312"/>
                <w:b/>
                <w:sz w:val="24"/>
              </w:rPr>
            </w:pPr>
            <w:r>
              <w:rPr>
                <w:rFonts w:hint="eastAsia" w:ascii="仿宋_GB2312" w:hAnsi="仿宋" w:eastAsia="仿宋_GB2312"/>
                <w:b/>
                <w:sz w:val="24"/>
              </w:rPr>
              <w:t>得分</w:t>
            </w:r>
          </w:p>
        </w:tc>
      </w:tr>
      <w:tr w14:paraId="2B284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891" w:type="dxa"/>
            <w:vMerge w:val="restart"/>
            <w:vAlign w:val="center"/>
          </w:tcPr>
          <w:p w14:paraId="46B6F0DD">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1</w:t>
            </w:r>
          </w:p>
        </w:tc>
        <w:tc>
          <w:tcPr>
            <w:tcW w:w="1417" w:type="dxa"/>
            <w:vMerge w:val="restart"/>
            <w:vAlign w:val="center"/>
          </w:tcPr>
          <w:p w14:paraId="294E7C8D">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lang w:eastAsia="zh-CN"/>
              </w:rPr>
              <w:t>养老服务补贴</w:t>
            </w:r>
            <w:r>
              <w:rPr>
                <w:rFonts w:hint="eastAsia" w:ascii="仿宋_GB2312" w:hAnsi="仿宋" w:eastAsia="仿宋_GB2312"/>
                <w:sz w:val="24"/>
              </w:rPr>
              <w:t>工作指导（3</w:t>
            </w:r>
            <w:r>
              <w:rPr>
                <w:rFonts w:hint="eastAsia" w:ascii="仿宋_GB2312" w:hAnsi="仿宋" w:eastAsia="仿宋_GB2312"/>
                <w:sz w:val="24"/>
                <w:lang w:val="en-US" w:eastAsia="zh-CN"/>
              </w:rPr>
              <w:t>9</w:t>
            </w:r>
            <w:r>
              <w:rPr>
                <w:rFonts w:hint="eastAsia" w:ascii="仿宋_GB2312" w:hAnsi="仿宋" w:eastAsia="仿宋_GB2312"/>
                <w:sz w:val="24"/>
              </w:rPr>
              <w:t>分）</w:t>
            </w:r>
          </w:p>
        </w:tc>
        <w:tc>
          <w:tcPr>
            <w:tcW w:w="5536" w:type="dxa"/>
            <w:tcBorders>
              <w:bottom w:val="single" w:color="auto" w:sz="4" w:space="0"/>
            </w:tcBorders>
            <w:vAlign w:val="center"/>
          </w:tcPr>
          <w:p w14:paraId="1C92337E">
            <w:pPr>
              <w:keepNext w:val="0"/>
              <w:keepLines w:val="0"/>
              <w:pageBreakBefore w:val="0"/>
              <w:widowControl w:val="0"/>
              <w:kinsoku/>
              <w:wordWrap/>
              <w:overflowPunct/>
              <w:topLinePunct w:val="0"/>
              <w:autoSpaceDE/>
              <w:autoSpaceDN/>
              <w:bidi w:val="0"/>
              <w:adjustRightInd/>
              <w:snapToGrid/>
              <w:spacing w:line="280" w:lineRule="exact"/>
              <w:rPr>
                <w:rFonts w:hint="eastAsia" w:ascii="仿宋_GB2312" w:hAnsi="仿宋" w:eastAsia="仿宋_GB2312"/>
                <w:sz w:val="24"/>
                <w:lang w:eastAsia="zh-CN"/>
              </w:rPr>
            </w:pPr>
            <w:r>
              <w:rPr>
                <w:rFonts w:hint="eastAsia" w:ascii="仿宋_GB2312" w:hAnsi="仿宋" w:eastAsia="仿宋_GB2312"/>
                <w:sz w:val="24"/>
                <w:lang w:eastAsia="zh-CN"/>
              </w:rPr>
              <w:t>对</w:t>
            </w:r>
            <w:r>
              <w:rPr>
                <w:rFonts w:hint="eastAsia" w:ascii="仿宋_GB2312" w:hAnsi="仿宋" w:eastAsia="仿宋_GB2312"/>
                <w:sz w:val="24"/>
              </w:rPr>
              <w:t>每月服务工单结算情况进行跟踪和指导</w:t>
            </w:r>
            <w:r>
              <w:rPr>
                <w:rFonts w:hint="eastAsia" w:ascii="仿宋_GB2312" w:hAnsi="仿宋" w:eastAsia="仿宋_GB2312"/>
                <w:sz w:val="24"/>
                <w:lang w:eastAsia="zh-CN"/>
              </w:rPr>
              <w:t>。</w:t>
            </w:r>
            <w:r>
              <w:rPr>
                <w:rFonts w:hint="eastAsia" w:ascii="仿宋_GB2312" w:hAnsi="仿宋" w:eastAsia="仿宋_GB2312"/>
                <w:sz w:val="24"/>
              </w:rPr>
              <w:t>要求每月对各街镇异常、未服务工单的结算进行跟踪和指导</w:t>
            </w:r>
            <w:r>
              <w:rPr>
                <w:rFonts w:hint="eastAsia" w:ascii="仿宋_GB2312" w:hAnsi="仿宋" w:eastAsia="仿宋_GB2312"/>
                <w:sz w:val="24"/>
                <w:lang w:eastAsia="zh-CN"/>
              </w:rPr>
              <w:t>；</w:t>
            </w:r>
            <w:r>
              <w:rPr>
                <w:rFonts w:hint="eastAsia" w:ascii="仿宋_GB2312" w:hAnsi="仿宋" w:eastAsia="仿宋_GB2312"/>
                <w:sz w:val="24"/>
              </w:rPr>
              <w:t>每月对各街镇异常、未服务工单情况进行核实，并做好记录；对于出现的异常或未服务工单，要协助街镇找到原因，并做好相关指导工作</w:t>
            </w:r>
            <w:r>
              <w:rPr>
                <w:rFonts w:hint="eastAsia" w:ascii="仿宋_GB2312" w:hAnsi="仿宋" w:eastAsia="仿宋_GB2312"/>
                <w:sz w:val="24"/>
                <w:lang w:eastAsia="zh-CN"/>
              </w:rPr>
              <w:t>。</w:t>
            </w:r>
          </w:p>
        </w:tc>
        <w:tc>
          <w:tcPr>
            <w:tcW w:w="1126" w:type="dxa"/>
            <w:tcBorders>
              <w:bottom w:val="single" w:color="auto" w:sz="4" w:space="0"/>
            </w:tcBorders>
            <w:vAlign w:val="center"/>
          </w:tcPr>
          <w:p w14:paraId="3E2C761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sz w:val="24"/>
                <w:lang w:eastAsia="zh-CN"/>
              </w:rPr>
            </w:pPr>
            <w:r>
              <w:rPr>
                <w:rFonts w:hint="eastAsia" w:ascii="仿宋_GB2312" w:hAnsi="仿宋" w:eastAsia="仿宋_GB2312"/>
                <w:sz w:val="24"/>
                <w:lang w:val="en-US" w:eastAsia="zh-CN"/>
              </w:rPr>
              <w:t>7</w:t>
            </w:r>
          </w:p>
        </w:tc>
        <w:tc>
          <w:tcPr>
            <w:tcW w:w="709" w:type="dxa"/>
            <w:vAlign w:val="center"/>
          </w:tcPr>
          <w:p w14:paraId="5B9E903B">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13647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891" w:type="dxa"/>
            <w:vMerge w:val="continue"/>
            <w:vAlign w:val="center"/>
          </w:tcPr>
          <w:p w14:paraId="7E69BDCF">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24F1B349">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bottom w:val="single" w:color="auto" w:sz="4" w:space="0"/>
            </w:tcBorders>
            <w:vAlign w:val="center"/>
          </w:tcPr>
          <w:p w14:paraId="0FCF3B44">
            <w:pPr>
              <w:keepNext w:val="0"/>
              <w:keepLines w:val="0"/>
              <w:pageBreakBefore w:val="0"/>
              <w:widowControl w:val="0"/>
              <w:kinsoku/>
              <w:wordWrap/>
              <w:overflowPunct/>
              <w:topLinePunct w:val="0"/>
              <w:autoSpaceDE/>
              <w:autoSpaceDN/>
              <w:bidi w:val="0"/>
              <w:adjustRightInd/>
              <w:snapToGrid/>
              <w:spacing w:line="280" w:lineRule="exact"/>
              <w:rPr>
                <w:rFonts w:hint="eastAsia" w:ascii="仿宋_GB2312" w:hAnsi="仿宋" w:eastAsia="仿宋_GB2312"/>
                <w:sz w:val="24"/>
                <w:lang w:eastAsia="zh-CN"/>
              </w:rPr>
            </w:pPr>
            <w:r>
              <w:rPr>
                <w:rFonts w:hint="eastAsia" w:ascii="仿宋_GB2312" w:hAnsi="仿宋" w:eastAsia="仿宋_GB2312"/>
                <w:sz w:val="24"/>
              </w:rPr>
              <w:t>全年下街镇开展指导4次，每次均覆盖至17个街镇</w:t>
            </w:r>
            <w:r>
              <w:rPr>
                <w:rFonts w:hint="eastAsia" w:ascii="仿宋_GB2312" w:hAnsi="仿宋" w:eastAsia="仿宋_GB2312"/>
                <w:sz w:val="24"/>
                <w:lang w:eastAsia="zh-CN"/>
              </w:rPr>
              <w:t>。</w:t>
            </w:r>
            <w:r>
              <w:rPr>
                <w:rFonts w:hint="eastAsia" w:ascii="仿宋_GB2312" w:hAnsi="仿宋" w:eastAsia="仿宋_GB2312"/>
                <w:sz w:val="24"/>
              </w:rPr>
              <w:t>（中期验收需完成2次指导）</w:t>
            </w:r>
          </w:p>
        </w:tc>
        <w:tc>
          <w:tcPr>
            <w:tcW w:w="1126" w:type="dxa"/>
            <w:tcBorders>
              <w:bottom w:val="single" w:color="auto" w:sz="4" w:space="0"/>
            </w:tcBorders>
            <w:vAlign w:val="center"/>
          </w:tcPr>
          <w:p w14:paraId="5FEA2FA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sz w:val="24"/>
                <w:lang w:eastAsia="zh-CN"/>
              </w:rPr>
            </w:pPr>
            <w:r>
              <w:rPr>
                <w:rFonts w:hint="eastAsia" w:ascii="仿宋_GB2312" w:hAnsi="仿宋" w:eastAsia="仿宋_GB2312"/>
                <w:sz w:val="24"/>
                <w:lang w:val="en-US" w:eastAsia="zh-CN"/>
              </w:rPr>
              <w:t>7</w:t>
            </w:r>
          </w:p>
        </w:tc>
        <w:tc>
          <w:tcPr>
            <w:tcW w:w="709" w:type="dxa"/>
            <w:vAlign w:val="center"/>
          </w:tcPr>
          <w:p w14:paraId="16D1E598">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4641A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891" w:type="dxa"/>
            <w:vMerge w:val="continue"/>
            <w:vAlign w:val="center"/>
          </w:tcPr>
          <w:p w14:paraId="79A55262">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5C086882">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bottom w:val="single" w:color="auto" w:sz="4" w:space="0"/>
            </w:tcBorders>
            <w:vAlign w:val="center"/>
          </w:tcPr>
          <w:p w14:paraId="5F7AE33F">
            <w:pPr>
              <w:keepNext w:val="0"/>
              <w:keepLines w:val="0"/>
              <w:pageBreakBefore w:val="0"/>
              <w:widowControl w:val="0"/>
              <w:kinsoku/>
              <w:wordWrap/>
              <w:overflowPunct/>
              <w:topLinePunct w:val="0"/>
              <w:autoSpaceDE/>
              <w:autoSpaceDN/>
              <w:bidi w:val="0"/>
              <w:adjustRightInd/>
              <w:snapToGrid/>
              <w:spacing w:line="280" w:lineRule="exact"/>
              <w:rPr>
                <w:rFonts w:hint="eastAsia" w:ascii="仿宋_GB2312" w:hAnsi="仿宋" w:eastAsia="仿宋_GB2312"/>
                <w:sz w:val="24"/>
                <w:lang w:eastAsia="zh-CN"/>
              </w:rPr>
            </w:pPr>
            <w:r>
              <w:rPr>
                <w:rFonts w:hint="eastAsia" w:ascii="仿宋_GB2312" w:hAnsi="仿宋" w:eastAsia="仿宋_GB2312"/>
                <w:sz w:val="24"/>
              </w:rPr>
              <w:t>每季度针对17个街镇中有存在问题情况的，进行跟踪和指导</w:t>
            </w:r>
            <w:r>
              <w:rPr>
                <w:rFonts w:hint="eastAsia" w:ascii="仿宋_GB2312" w:hAnsi="仿宋" w:eastAsia="仿宋_GB2312"/>
                <w:sz w:val="24"/>
                <w:lang w:eastAsia="zh-CN"/>
              </w:rPr>
              <w:t>。</w:t>
            </w:r>
          </w:p>
        </w:tc>
        <w:tc>
          <w:tcPr>
            <w:tcW w:w="1126" w:type="dxa"/>
            <w:tcBorders>
              <w:bottom w:val="single" w:color="auto" w:sz="4" w:space="0"/>
            </w:tcBorders>
            <w:vAlign w:val="center"/>
          </w:tcPr>
          <w:p w14:paraId="13A169A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sz w:val="24"/>
                <w:lang w:eastAsia="zh-CN"/>
              </w:rPr>
            </w:pPr>
            <w:r>
              <w:rPr>
                <w:rFonts w:hint="eastAsia" w:ascii="仿宋_GB2312" w:hAnsi="仿宋" w:eastAsia="仿宋_GB2312"/>
                <w:sz w:val="24"/>
                <w:lang w:val="en-US" w:eastAsia="zh-CN"/>
              </w:rPr>
              <w:t>7</w:t>
            </w:r>
          </w:p>
        </w:tc>
        <w:tc>
          <w:tcPr>
            <w:tcW w:w="709" w:type="dxa"/>
            <w:vAlign w:val="center"/>
          </w:tcPr>
          <w:p w14:paraId="041DDE86">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4E37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891" w:type="dxa"/>
            <w:vMerge w:val="continue"/>
            <w:vAlign w:val="center"/>
          </w:tcPr>
          <w:p w14:paraId="2A71707D">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4608AE25">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bottom w:val="single" w:color="auto" w:sz="4" w:space="0"/>
            </w:tcBorders>
            <w:vAlign w:val="center"/>
          </w:tcPr>
          <w:p w14:paraId="70059732">
            <w:pPr>
              <w:keepNext w:val="0"/>
              <w:keepLines w:val="0"/>
              <w:pageBreakBefore w:val="0"/>
              <w:widowControl w:val="0"/>
              <w:kinsoku/>
              <w:wordWrap/>
              <w:overflowPunct/>
              <w:topLinePunct w:val="0"/>
              <w:autoSpaceDE/>
              <w:autoSpaceDN/>
              <w:bidi w:val="0"/>
              <w:adjustRightInd/>
              <w:snapToGrid/>
              <w:spacing w:line="280" w:lineRule="exact"/>
              <w:rPr>
                <w:rFonts w:hint="eastAsia" w:ascii="仿宋_GB2312" w:hAnsi="仿宋" w:eastAsia="仿宋_GB2312"/>
                <w:sz w:val="24"/>
              </w:rPr>
            </w:pPr>
            <w:r>
              <w:rPr>
                <w:rFonts w:hint="eastAsia" w:ascii="仿宋_GB2312" w:hAnsi="仿宋" w:eastAsia="仿宋_GB2312"/>
                <w:sz w:val="24"/>
              </w:rPr>
              <w:t>以电访的方式开展抽查，</w:t>
            </w:r>
            <w:r>
              <w:rPr>
                <w:rFonts w:hint="eastAsia" w:ascii="仿宋_GB2312" w:hAnsi="仿宋" w:eastAsia="仿宋_GB2312"/>
                <w:sz w:val="24"/>
                <w:lang w:eastAsia="zh-CN"/>
              </w:rPr>
              <w:t>每月每街镇抽查</w:t>
            </w:r>
            <w:r>
              <w:rPr>
                <w:rFonts w:hint="eastAsia" w:ascii="仿宋_GB2312" w:hAnsi="仿宋" w:eastAsia="仿宋_GB2312"/>
                <w:sz w:val="24"/>
              </w:rPr>
              <w:t>数量不少于</w:t>
            </w:r>
            <w:r>
              <w:rPr>
                <w:rFonts w:hint="eastAsia" w:ascii="仿宋_GB2312" w:hAnsi="仿宋" w:eastAsia="仿宋_GB2312"/>
                <w:sz w:val="24"/>
                <w:lang w:val="en-US" w:eastAsia="zh-CN"/>
              </w:rPr>
              <w:t>10</w:t>
            </w:r>
            <w:r>
              <w:rPr>
                <w:rFonts w:hint="eastAsia" w:ascii="仿宋_GB2312" w:hAnsi="仿宋" w:eastAsia="仿宋_GB2312"/>
                <w:sz w:val="24"/>
              </w:rPr>
              <w:t>人。（中期</w:t>
            </w:r>
            <w:r>
              <w:rPr>
                <w:rFonts w:hint="eastAsia" w:ascii="仿宋_GB2312" w:hAnsi="仿宋" w:eastAsia="仿宋_GB2312"/>
                <w:sz w:val="24"/>
                <w:lang w:eastAsia="zh-CN"/>
              </w:rPr>
              <w:t>验收</w:t>
            </w:r>
            <w:r>
              <w:rPr>
                <w:rFonts w:hint="eastAsia" w:ascii="仿宋_GB2312" w:hAnsi="仿宋" w:eastAsia="仿宋_GB2312"/>
                <w:sz w:val="24"/>
              </w:rPr>
              <w:t>需完成</w:t>
            </w:r>
            <w:r>
              <w:rPr>
                <w:rFonts w:hint="eastAsia" w:ascii="仿宋_GB2312" w:hAnsi="仿宋" w:eastAsia="仿宋_GB2312"/>
                <w:sz w:val="24"/>
                <w:lang w:val="en-US" w:eastAsia="zh-CN"/>
              </w:rPr>
              <w:t>1020</w:t>
            </w:r>
            <w:r>
              <w:rPr>
                <w:rFonts w:hint="eastAsia" w:ascii="仿宋_GB2312" w:hAnsi="仿宋" w:eastAsia="仿宋_GB2312"/>
                <w:sz w:val="24"/>
              </w:rPr>
              <w:t>个电访）</w:t>
            </w:r>
          </w:p>
        </w:tc>
        <w:tc>
          <w:tcPr>
            <w:tcW w:w="1126" w:type="dxa"/>
            <w:tcBorders>
              <w:bottom w:val="single" w:color="auto" w:sz="4" w:space="0"/>
            </w:tcBorders>
            <w:vAlign w:val="center"/>
          </w:tcPr>
          <w:p w14:paraId="3BDE3650">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6</w:t>
            </w:r>
          </w:p>
        </w:tc>
        <w:tc>
          <w:tcPr>
            <w:tcW w:w="709" w:type="dxa"/>
            <w:vAlign w:val="center"/>
          </w:tcPr>
          <w:p w14:paraId="31AD4C75">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30BB2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891" w:type="dxa"/>
            <w:vMerge w:val="continue"/>
            <w:vAlign w:val="center"/>
          </w:tcPr>
          <w:p w14:paraId="20527E6C">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3BBC84F1">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bottom w:val="single" w:color="auto" w:sz="4" w:space="0"/>
            </w:tcBorders>
            <w:vAlign w:val="center"/>
          </w:tcPr>
          <w:p w14:paraId="51D3B4D4">
            <w:pPr>
              <w:keepNext w:val="0"/>
              <w:keepLines w:val="0"/>
              <w:pageBreakBefore w:val="0"/>
              <w:widowControl w:val="0"/>
              <w:kinsoku/>
              <w:wordWrap/>
              <w:overflowPunct/>
              <w:topLinePunct w:val="0"/>
              <w:autoSpaceDE/>
              <w:autoSpaceDN/>
              <w:bidi w:val="0"/>
              <w:adjustRightInd/>
              <w:snapToGrid/>
              <w:spacing w:line="280" w:lineRule="exact"/>
              <w:rPr>
                <w:rFonts w:hint="eastAsia" w:ascii="仿宋_GB2312" w:hAnsi="仿宋" w:eastAsia="仿宋_GB2312"/>
                <w:sz w:val="24"/>
                <w:lang w:eastAsia="zh-CN"/>
              </w:rPr>
            </w:pPr>
            <w:r>
              <w:rPr>
                <w:rFonts w:hint="eastAsia" w:ascii="仿宋_GB2312" w:hAnsi="仿宋" w:eastAsia="仿宋_GB2312"/>
                <w:sz w:val="24"/>
              </w:rPr>
              <w:t>完成居家养老服务对象满意度调查500份（中期验收需完成2</w:t>
            </w:r>
            <w:r>
              <w:rPr>
                <w:rFonts w:hint="eastAsia" w:ascii="仿宋_GB2312" w:hAnsi="仿宋" w:eastAsia="仿宋_GB2312"/>
                <w:sz w:val="24"/>
                <w:lang w:val="en-US" w:eastAsia="zh-CN"/>
              </w:rPr>
              <w:t>5</w:t>
            </w:r>
            <w:r>
              <w:rPr>
                <w:rFonts w:hint="eastAsia" w:ascii="仿宋_GB2312" w:hAnsi="仿宋" w:eastAsia="仿宋_GB2312"/>
                <w:sz w:val="24"/>
              </w:rPr>
              <w:t>0份）</w:t>
            </w:r>
            <w:r>
              <w:rPr>
                <w:rFonts w:hint="eastAsia" w:ascii="仿宋_GB2312" w:hAnsi="仿宋" w:eastAsia="仿宋_GB2312"/>
                <w:sz w:val="24"/>
                <w:lang w:eastAsia="zh-CN"/>
              </w:rPr>
              <w:t>。</w:t>
            </w:r>
          </w:p>
        </w:tc>
        <w:tc>
          <w:tcPr>
            <w:tcW w:w="1126" w:type="dxa"/>
            <w:tcBorders>
              <w:bottom w:val="single" w:color="auto" w:sz="4" w:space="0"/>
            </w:tcBorders>
            <w:vAlign w:val="center"/>
          </w:tcPr>
          <w:p w14:paraId="3C0B959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sz w:val="24"/>
                <w:lang w:eastAsia="zh-CN"/>
              </w:rPr>
            </w:pPr>
            <w:r>
              <w:rPr>
                <w:rFonts w:hint="eastAsia" w:ascii="仿宋_GB2312" w:hAnsi="仿宋" w:eastAsia="仿宋_GB2312"/>
                <w:sz w:val="24"/>
                <w:lang w:val="en-US" w:eastAsia="zh-CN"/>
              </w:rPr>
              <w:t>6</w:t>
            </w:r>
          </w:p>
        </w:tc>
        <w:tc>
          <w:tcPr>
            <w:tcW w:w="709" w:type="dxa"/>
            <w:vAlign w:val="center"/>
          </w:tcPr>
          <w:p w14:paraId="0C864849">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11E19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891" w:type="dxa"/>
            <w:vMerge w:val="continue"/>
            <w:vAlign w:val="center"/>
          </w:tcPr>
          <w:p w14:paraId="1228B1F6">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191E8F59">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bottom w:val="single" w:color="auto" w:sz="4" w:space="0"/>
            </w:tcBorders>
            <w:vAlign w:val="center"/>
          </w:tcPr>
          <w:p w14:paraId="68983331">
            <w:pPr>
              <w:keepNext w:val="0"/>
              <w:keepLines w:val="0"/>
              <w:pageBreakBefore w:val="0"/>
              <w:widowControl w:val="0"/>
              <w:kinsoku/>
              <w:wordWrap/>
              <w:overflowPunct/>
              <w:topLinePunct w:val="0"/>
              <w:autoSpaceDE/>
              <w:autoSpaceDN/>
              <w:bidi w:val="0"/>
              <w:adjustRightInd/>
              <w:snapToGrid/>
              <w:spacing w:line="280" w:lineRule="exact"/>
              <w:rPr>
                <w:rFonts w:hint="eastAsia" w:ascii="仿宋_GB2312" w:hAnsi="仿宋" w:eastAsia="仿宋_GB2312"/>
                <w:sz w:val="24"/>
                <w:lang w:eastAsia="zh-CN"/>
              </w:rPr>
            </w:pPr>
            <w:r>
              <w:rPr>
                <w:rFonts w:hint="eastAsia" w:ascii="仿宋_GB2312" w:hAnsi="仿宋" w:eastAsia="仿宋_GB2312"/>
                <w:sz w:val="24"/>
              </w:rPr>
              <w:t>出具工作报告17份（项目结束验收，中期验收不扣分）</w:t>
            </w:r>
            <w:r>
              <w:rPr>
                <w:rFonts w:hint="eastAsia" w:ascii="仿宋_GB2312" w:hAnsi="仿宋" w:eastAsia="仿宋_GB2312"/>
                <w:sz w:val="24"/>
                <w:lang w:eastAsia="zh-CN"/>
              </w:rPr>
              <w:t>。</w:t>
            </w:r>
          </w:p>
        </w:tc>
        <w:tc>
          <w:tcPr>
            <w:tcW w:w="1126" w:type="dxa"/>
            <w:tcBorders>
              <w:bottom w:val="single" w:color="auto" w:sz="4" w:space="0"/>
            </w:tcBorders>
            <w:vAlign w:val="center"/>
          </w:tcPr>
          <w:p w14:paraId="4FE57628">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sz w:val="24"/>
                <w:lang w:eastAsia="zh-CN"/>
              </w:rPr>
            </w:pPr>
            <w:r>
              <w:rPr>
                <w:rFonts w:hint="eastAsia" w:ascii="仿宋_GB2312" w:hAnsi="仿宋" w:eastAsia="仿宋_GB2312"/>
                <w:sz w:val="24"/>
                <w:lang w:val="en-US" w:eastAsia="zh-CN"/>
              </w:rPr>
              <w:t>6</w:t>
            </w:r>
          </w:p>
        </w:tc>
        <w:tc>
          <w:tcPr>
            <w:tcW w:w="709" w:type="dxa"/>
            <w:vAlign w:val="center"/>
          </w:tcPr>
          <w:p w14:paraId="79A9E2FE">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4EFF0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891" w:type="dxa"/>
            <w:vMerge w:val="restart"/>
            <w:vAlign w:val="center"/>
          </w:tcPr>
          <w:p w14:paraId="706422C6">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2</w:t>
            </w:r>
          </w:p>
        </w:tc>
        <w:tc>
          <w:tcPr>
            <w:tcW w:w="1417" w:type="dxa"/>
            <w:vMerge w:val="restart"/>
            <w:vAlign w:val="center"/>
          </w:tcPr>
          <w:p w14:paraId="088B43FF">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“老伙伴”项目指导</w:t>
            </w:r>
          </w:p>
          <w:p w14:paraId="52021353">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（3</w:t>
            </w:r>
            <w:r>
              <w:rPr>
                <w:rFonts w:hint="eastAsia" w:ascii="仿宋_GB2312" w:hAnsi="仿宋" w:eastAsia="仿宋_GB2312"/>
                <w:sz w:val="24"/>
                <w:lang w:val="en-US" w:eastAsia="zh-CN"/>
              </w:rPr>
              <w:t>2</w:t>
            </w:r>
            <w:r>
              <w:rPr>
                <w:rFonts w:hint="eastAsia" w:ascii="仿宋_GB2312" w:hAnsi="仿宋" w:eastAsia="仿宋_GB2312"/>
                <w:sz w:val="24"/>
              </w:rPr>
              <w:t>分）</w:t>
            </w:r>
          </w:p>
        </w:tc>
        <w:tc>
          <w:tcPr>
            <w:tcW w:w="5536" w:type="dxa"/>
            <w:tcBorders>
              <w:bottom w:val="single" w:color="auto" w:sz="4" w:space="0"/>
            </w:tcBorders>
            <w:vAlign w:val="center"/>
          </w:tcPr>
          <w:p w14:paraId="53F24F72">
            <w:pPr>
              <w:keepNext w:val="0"/>
              <w:keepLines w:val="0"/>
              <w:pageBreakBefore w:val="0"/>
              <w:widowControl w:val="0"/>
              <w:kinsoku/>
              <w:wordWrap/>
              <w:overflowPunct/>
              <w:topLinePunct w:val="0"/>
              <w:autoSpaceDE/>
              <w:autoSpaceDN/>
              <w:bidi w:val="0"/>
              <w:adjustRightInd/>
              <w:snapToGrid/>
              <w:spacing w:line="280" w:lineRule="exact"/>
              <w:rPr>
                <w:rFonts w:ascii="仿宋_GB2312" w:hAnsi="仿宋" w:eastAsia="仿宋_GB2312"/>
                <w:sz w:val="24"/>
              </w:rPr>
            </w:pPr>
            <w:r>
              <w:rPr>
                <w:rFonts w:hint="eastAsia" w:ascii="仿宋_GB2312" w:hAnsi="仿宋" w:eastAsia="仿宋_GB2312"/>
                <w:sz w:val="24"/>
              </w:rPr>
              <w:t>对各街镇项目实施过程进行跟踪指导，全年不少于2次，</w:t>
            </w:r>
            <w:r>
              <w:rPr>
                <w:rFonts w:hint="eastAsia" w:ascii="仿宋_GB2312" w:hAnsi="仿宋" w:eastAsia="仿宋_GB2312"/>
                <w:sz w:val="24"/>
                <w:lang w:eastAsia="zh-CN"/>
              </w:rPr>
              <w:t>每次均覆盖</w:t>
            </w:r>
            <w:r>
              <w:rPr>
                <w:rFonts w:hint="eastAsia" w:ascii="仿宋_GB2312" w:hAnsi="仿宋" w:eastAsia="仿宋_GB2312"/>
                <w:sz w:val="24"/>
                <w:lang w:val="en-US" w:eastAsia="zh-CN"/>
              </w:rPr>
              <w:t>17个</w:t>
            </w:r>
            <w:r>
              <w:rPr>
                <w:rFonts w:hint="eastAsia" w:ascii="仿宋_GB2312" w:hAnsi="仿宋" w:eastAsia="仿宋_GB2312"/>
                <w:sz w:val="24"/>
              </w:rPr>
              <w:t>街镇。（中期验收需完成1次</w:t>
            </w:r>
            <w:r>
              <w:rPr>
                <w:rFonts w:hint="eastAsia" w:ascii="仿宋_GB2312" w:hAnsi="仿宋" w:eastAsia="仿宋_GB2312"/>
                <w:sz w:val="24"/>
                <w:lang w:eastAsia="zh-CN"/>
              </w:rPr>
              <w:t>指导</w:t>
            </w:r>
            <w:r>
              <w:rPr>
                <w:rFonts w:hint="eastAsia" w:ascii="仿宋_GB2312" w:hAnsi="仿宋" w:eastAsia="仿宋_GB2312"/>
                <w:sz w:val="24"/>
              </w:rPr>
              <w:t>）</w:t>
            </w:r>
          </w:p>
        </w:tc>
        <w:tc>
          <w:tcPr>
            <w:tcW w:w="1126" w:type="dxa"/>
            <w:tcBorders>
              <w:bottom w:val="single" w:color="auto" w:sz="4" w:space="0"/>
            </w:tcBorders>
            <w:vAlign w:val="center"/>
          </w:tcPr>
          <w:p w14:paraId="38942D41">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sz w:val="24"/>
                <w:lang w:eastAsia="zh-CN"/>
              </w:rPr>
            </w:pPr>
            <w:r>
              <w:rPr>
                <w:rFonts w:hint="eastAsia" w:ascii="仿宋_GB2312" w:hAnsi="仿宋" w:eastAsia="仿宋_GB2312"/>
                <w:sz w:val="24"/>
                <w:lang w:val="en-US" w:eastAsia="zh-CN"/>
              </w:rPr>
              <w:t>7</w:t>
            </w:r>
          </w:p>
        </w:tc>
        <w:tc>
          <w:tcPr>
            <w:tcW w:w="709" w:type="dxa"/>
            <w:tcBorders>
              <w:bottom w:val="single" w:color="auto" w:sz="4" w:space="0"/>
            </w:tcBorders>
            <w:vAlign w:val="center"/>
          </w:tcPr>
          <w:p w14:paraId="78A67E80">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23D8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91" w:type="dxa"/>
            <w:vMerge w:val="continue"/>
            <w:vAlign w:val="center"/>
          </w:tcPr>
          <w:p w14:paraId="43DF05F7">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475DE501">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bottom w:val="single" w:color="auto" w:sz="4" w:space="0"/>
            </w:tcBorders>
            <w:vAlign w:val="center"/>
          </w:tcPr>
          <w:p w14:paraId="344CACD7">
            <w:pPr>
              <w:keepNext w:val="0"/>
              <w:keepLines w:val="0"/>
              <w:pageBreakBefore w:val="0"/>
              <w:widowControl w:val="0"/>
              <w:kinsoku/>
              <w:wordWrap/>
              <w:overflowPunct/>
              <w:topLinePunct w:val="0"/>
              <w:autoSpaceDE/>
              <w:autoSpaceDN/>
              <w:bidi w:val="0"/>
              <w:adjustRightInd/>
              <w:snapToGrid/>
              <w:spacing w:line="280" w:lineRule="exact"/>
              <w:rPr>
                <w:rFonts w:hint="eastAsia" w:ascii="仿宋_GB2312" w:hAnsi="仿宋" w:eastAsia="仿宋_GB2312"/>
                <w:sz w:val="24"/>
                <w:lang w:eastAsia="zh-CN"/>
              </w:rPr>
            </w:pPr>
            <w:r>
              <w:rPr>
                <w:rFonts w:hint="eastAsia" w:ascii="仿宋_GB2312" w:eastAsia="仿宋_GB2312" w:hAnsiTheme="minorEastAsia" w:cstheme="minorEastAsia"/>
                <w:bCs/>
                <w:kern w:val="0"/>
                <w:sz w:val="24"/>
                <w:szCs w:val="24"/>
                <w:lang w:val="en-US" w:eastAsia="zh-CN"/>
              </w:rPr>
              <w:t>通过街镇报表对服务记录进行管理；</w:t>
            </w:r>
            <w:r>
              <w:rPr>
                <w:rFonts w:hint="eastAsia" w:ascii="仿宋_GB2312" w:hAnsi="仿宋" w:eastAsia="仿宋_GB2312"/>
                <w:sz w:val="24"/>
              </w:rPr>
              <w:t>全年开展业务培训不少于</w:t>
            </w:r>
            <w:r>
              <w:rPr>
                <w:rFonts w:hint="eastAsia" w:ascii="仿宋_GB2312" w:hAnsi="仿宋" w:eastAsia="仿宋_GB2312"/>
                <w:sz w:val="24"/>
                <w:lang w:val="en-US" w:eastAsia="zh-CN"/>
              </w:rPr>
              <w:t>1</w:t>
            </w:r>
            <w:r>
              <w:rPr>
                <w:rFonts w:hint="eastAsia" w:ascii="仿宋_GB2312" w:hAnsi="仿宋" w:eastAsia="仿宋_GB2312"/>
                <w:sz w:val="24"/>
              </w:rPr>
              <w:t>次（项目结束验收，中期验收不扣分）。</w:t>
            </w:r>
          </w:p>
        </w:tc>
        <w:tc>
          <w:tcPr>
            <w:tcW w:w="1126" w:type="dxa"/>
            <w:tcBorders>
              <w:bottom w:val="single" w:color="auto" w:sz="4" w:space="0"/>
            </w:tcBorders>
            <w:vAlign w:val="center"/>
          </w:tcPr>
          <w:p w14:paraId="53A1EA61">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sz w:val="24"/>
                <w:lang w:eastAsia="zh-CN"/>
              </w:rPr>
            </w:pPr>
            <w:r>
              <w:rPr>
                <w:rFonts w:hint="eastAsia" w:ascii="仿宋_GB2312" w:hAnsi="仿宋" w:eastAsia="仿宋_GB2312"/>
                <w:sz w:val="24"/>
                <w:lang w:val="en-US" w:eastAsia="zh-CN"/>
              </w:rPr>
              <w:t>7</w:t>
            </w:r>
          </w:p>
        </w:tc>
        <w:tc>
          <w:tcPr>
            <w:tcW w:w="709" w:type="dxa"/>
            <w:tcBorders>
              <w:bottom w:val="single" w:color="auto" w:sz="4" w:space="0"/>
            </w:tcBorders>
            <w:vAlign w:val="center"/>
          </w:tcPr>
          <w:p w14:paraId="299A6A36">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1E58B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91" w:type="dxa"/>
            <w:vMerge w:val="continue"/>
            <w:vAlign w:val="center"/>
          </w:tcPr>
          <w:p w14:paraId="1395C41B">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148FB7D1">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bottom w:val="single" w:color="auto" w:sz="4" w:space="0"/>
            </w:tcBorders>
            <w:vAlign w:val="center"/>
          </w:tcPr>
          <w:p w14:paraId="40182BC8">
            <w:pPr>
              <w:keepNext w:val="0"/>
              <w:keepLines w:val="0"/>
              <w:pageBreakBefore w:val="0"/>
              <w:widowControl w:val="0"/>
              <w:kinsoku/>
              <w:wordWrap/>
              <w:overflowPunct/>
              <w:topLinePunct w:val="0"/>
              <w:autoSpaceDE/>
              <w:autoSpaceDN/>
              <w:bidi w:val="0"/>
              <w:adjustRightInd/>
              <w:snapToGrid/>
              <w:spacing w:line="280" w:lineRule="exact"/>
              <w:rPr>
                <w:rFonts w:ascii="仿宋_GB2312" w:hAnsi="仿宋" w:eastAsia="仿宋_GB2312"/>
                <w:sz w:val="24"/>
              </w:rPr>
            </w:pPr>
            <w:r>
              <w:rPr>
                <w:rFonts w:hint="eastAsia" w:ascii="仿宋_GB2312" w:hAnsi="仿宋" w:eastAsia="仿宋_GB2312"/>
                <w:sz w:val="24"/>
              </w:rPr>
              <w:t>以电访的方式开展抽查，且抽查数量不少于500人。（中期</w:t>
            </w:r>
            <w:r>
              <w:rPr>
                <w:rFonts w:hint="eastAsia" w:ascii="仿宋_GB2312" w:hAnsi="仿宋" w:eastAsia="仿宋_GB2312"/>
                <w:sz w:val="24"/>
                <w:lang w:eastAsia="zh-CN"/>
              </w:rPr>
              <w:t>验收</w:t>
            </w:r>
            <w:r>
              <w:rPr>
                <w:rFonts w:hint="eastAsia" w:ascii="仿宋_GB2312" w:hAnsi="仿宋" w:eastAsia="仿宋_GB2312"/>
                <w:sz w:val="24"/>
              </w:rPr>
              <w:t>需完成2</w:t>
            </w:r>
            <w:r>
              <w:rPr>
                <w:rFonts w:hint="eastAsia" w:ascii="仿宋_GB2312" w:hAnsi="仿宋" w:eastAsia="仿宋_GB2312"/>
                <w:sz w:val="24"/>
                <w:lang w:val="en-US" w:eastAsia="zh-CN"/>
              </w:rPr>
              <w:t>5</w:t>
            </w:r>
            <w:r>
              <w:rPr>
                <w:rFonts w:hint="eastAsia" w:ascii="仿宋_GB2312" w:hAnsi="仿宋" w:eastAsia="仿宋_GB2312"/>
                <w:sz w:val="24"/>
              </w:rPr>
              <w:t>0个电访）</w:t>
            </w:r>
          </w:p>
        </w:tc>
        <w:tc>
          <w:tcPr>
            <w:tcW w:w="1126" w:type="dxa"/>
            <w:tcBorders>
              <w:bottom w:val="single" w:color="auto" w:sz="4" w:space="0"/>
            </w:tcBorders>
            <w:vAlign w:val="center"/>
          </w:tcPr>
          <w:p w14:paraId="33CD5E7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sz w:val="24"/>
                <w:lang w:eastAsia="zh-CN"/>
              </w:rPr>
            </w:pPr>
            <w:r>
              <w:rPr>
                <w:rFonts w:hint="eastAsia" w:ascii="仿宋_GB2312" w:hAnsi="仿宋" w:eastAsia="仿宋_GB2312"/>
                <w:sz w:val="24"/>
                <w:lang w:val="en-US" w:eastAsia="zh-CN"/>
              </w:rPr>
              <w:t>6</w:t>
            </w:r>
          </w:p>
        </w:tc>
        <w:tc>
          <w:tcPr>
            <w:tcW w:w="709" w:type="dxa"/>
            <w:tcBorders>
              <w:bottom w:val="single" w:color="auto" w:sz="4" w:space="0"/>
            </w:tcBorders>
            <w:vAlign w:val="center"/>
          </w:tcPr>
          <w:p w14:paraId="13FA7D8C">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6ED95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91" w:type="dxa"/>
            <w:vMerge w:val="continue"/>
            <w:vAlign w:val="center"/>
          </w:tcPr>
          <w:p w14:paraId="588881DA">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68EE070A">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bottom w:val="single" w:color="auto" w:sz="4" w:space="0"/>
            </w:tcBorders>
            <w:vAlign w:val="center"/>
          </w:tcPr>
          <w:p w14:paraId="4FB1E273">
            <w:pPr>
              <w:keepNext w:val="0"/>
              <w:keepLines w:val="0"/>
              <w:pageBreakBefore w:val="0"/>
              <w:widowControl w:val="0"/>
              <w:kinsoku/>
              <w:wordWrap/>
              <w:overflowPunct/>
              <w:topLinePunct w:val="0"/>
              <w:autoSpaceDE/>
              <w:autoSpaceDN/>
              <w:bidi w:val="0"/>
              <w:adjustRightInd/>
              <w:snapToGrid/>
              <w:spacing w:line="280" w:lineRule="exact"/>
              <w:rPr>
                <w:rFonts w:ascii="仿宋_GB2312" w:hAnsi="仿宋" w:eastAsia="仿宋_GB2312"/>
                <w:sz w:val="24"/>
              </w:rPr>
            </w:pPr>
            <w:r>
              <w:rPr>
                <w:rFonts w:hint="eastAsia" w:ascii="仿宋_GB2312" w:hAnsi="仿宋" w:eastAsia="仿宋_GB2312"/>
                <w:sz w:val="24"/>
              </w:rPr>
              <w:t>开展满意度调查500份。（中期</w:t>
            </w:r>
            <w:r>
              <w:rPr>
                <w:rFonts w:hint="eastAsia" w:ascii="仿宋_GB2312" w:hAnsi="仿宋" w:eastAsia="仿宋_GB2312"/>
                <w:sz w:val="24"/>
                <w:lang w:eastAsia="zh-CN"/>
              </w:rPr>
              <w:t>验收</w:t>
            </w:r>
            <w:r>
              <w:rPr>
                <w:rFonts w:hint="eastAsia" w:ascii="仿宋_GB2312" w:hAnsi="仿宋" w:eastAsia="仿宋_GB2312"/>
                <w:sz w:val="24"/>
              </w:rPr>
              <w:t>需完成2</w:t>
            </w:r>
            <w:r>
              <w:rPr>
                <w:rFonts w:hint="eastAsia" w:ascii="仿宋_GB2312" w:hAnsi="仿宋" w:eastAsia="仿宋_GB2312"/>
                <w:sz w:val="24"/>
                <w:lang w:val="en-US" w:eastAsia="zh-CN"/>
              </w:rPr>
              <w:t>5</w:t>
            </w:r>
            <w:r>
              <w:rPr>
                <w:rFonts w:hint="eastAsia" w:ascii="仿宋_GB2312" w:hAnsi="仿宋" w:eastAsia="仿宋_GB2312"/>
                <w:sz w:val="24"/>
              </w:rPr>
              <w:t>0份）</w:t>
            </w:r>
          </w:p>
        </w:tc>
        <w:tc>
          <w:tcPr>
            <w:tcW w:w="1126" w:type="dxa"/>
            <w:tcBorders>
              <w:bottom w:val="single" w:color="auto" w:sz="4" w:space="0"/>
            </w:tcBorders>
            <w:vAlign w:val="center"/>
          </w:tcPr>
          <w:p w14:paraId="2295032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sz w:val="24"/>
                <w:lang w:eastAsia="zh-CN"/>
              </w:rPr>
            </w:pPr>
            <w:r>
              <w:rPr>
                <w:rFonts w:hint="eastAsia" w:ascii="仿宋_GB2312" w:hAnsi="仿宋" w:eastAsia="仿宋_GB2312"/>
                <w:sz w:val="24"/>
                <w:lang w:val="en-US" w:eastAsia="zh-CN"/>
              </w:rPr>
              <w:t>6</w:t>
            </w:r>
          </w:p>
        </w:tc>
        <w:tc>
          <w:tcPr>
            <w:tcW w:w="709" w:type="dxa"/>
            <w:tcBorders>
              <w:bottom w:val="single" w:color="auto" w:sz="4" w:space="0"/>
            </w:tcBorders>
            <w:vAlign w:val="center"/>
          </w:tcPr>
          <w:p w14:paraId="7B79DF0D">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6409E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91" w:type="dxa"/>
            <w:vMerge w:val="continue"/>
            <w:vAlign w:val="center"/>
          </w:tcPr>
          <w:p w14:paraId="68BBD01F">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7D6D0013">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bottom w:val="single" w:color="auto" w:sz="4" w:space="0"/>
            </w:tcBorders>
            <w:vAlign w:val="center"/>
          </w:tcPr>
          <w:p w14:paraId="2373CB72">
            <w:pPr>
              <w:keepNext w:val="0"/>
              <w:keepLines w:val="0"/>
              <w:pageBreakBefore w:val="0"/>
              <w:widowControl w:val="0"/>
              <w:kinsoku/>
              <w:wordWrap/>
              <w:overflowPunct/>
              <w:topLinePunct w:val="0"/>
              <w:autoSpaceDE/>
              <w:autoSpaceDN/>
              <w:bidi w:val="0"/>
              <w:adjustRightInd/>
              <w:snapToGrid/>
              <w:spacing w:line="280" w:lineRule="exact"/>
              <w:rPr>
                <w:rFonts w:ascii="仿宋_GB2312" w:hAnsi="仿宋" w:eastAsia="仿宋_GB2312"/>
                <w:sz w:val="24"/>
              </w:rPr>
            </w:pPr>
            <w:r>
              <w:rPr>
                <w:rFonts w:hint="eastAsia" w:ascii="仿宋_GB2312" w:hAnsi="仿宋" w:eastAsia="仿宋_GB2312"/>
                <w:sz w:val="24"/>
              </w:rPr>
              <w:t>出具年度工作报告17份。（项目结束验收，中期验收不扣分）</w:t>
            </w:r>
          </w:p>
        </w:tc>
        <w:tc>
          <w:tcPr>
            <w:tcW w:w="1126" w:type="dxa"/>
            <w:tcBorders>
              <w:bottom w:val="single" w:color="auto" w:sz="4" w:space="0"/>
            </w:tcBorders>
            <w:vAlign w:val="center"/>
          </w:tcPr>
          <w:p w14:paraId="1D3118F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sz w:val="24"/>
                <w:lang w:eastAsia="zh-CN"/>
              </w:rPr>
            </w:pPr>
            <w:r>
              <w:rPr>
                <w:rFonts w:hint="eastAsia" w:ascii="仿宋_GB2312" w:hAnsi="仿宋" w:eastAsia="仿宋_GB2312"/>
                <w:sz w:val="24"/>
                <w:lang w:val="en-US" w:eastAsia="zh-CN"/>
              </w:rPr>
              <w:t>6</w:t>
            </w:r>
          </w:p>
        </w:tc>
        <w:tc>
          <w:tcPr>
            <w:tcW w:w="709" w:type="dxa"/>
            <w:tcBorders>
              <w:bottom w:val="single" w:color="auto" w:sz="4" w:space="0"/>
            </w:tcBorders>
            <w:vAlign w:val="center"/>
          </w:tcPr>
          <w:p w14:paraId="222C6D0B">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448E3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91" w:type="dxa"/>
            <w:vMerge w:val="restart"/>
            <w:vAlign w:val="center"/>
          </w:tcPr>
          <w:p w14:paraId="62A12B3B">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3</w:t>
            </w:r>
          </w:p>
        </w:tc>
        <w:tc>
          <w:tcPr>
            <w:tcW w:w="1417" w:type="dxa"/>
            <w:vMerge w:val="restart"/>
            <w:vAlign w:val="center"/>
          </w:tcPr>
          <w:p w14:paraId="0B66E641">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养老顾问点服务</w:t>
            </w:r>
          </w:p>
          <w:p w14:paraId="17C86131">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w:t>
            </w:r>
            <w:r>
              <w:rPr>
                <w:rFonts w:hint="eastAsia" w:ascii="仿宋_GB2312" w:hAnsi="仿宋" w:eastAsia="仿宋_GB2312"/>
                <w:sz w:val="24"/>
                <w:lang w:val="en-US" w:eastAsia="zh-CN"/>
              </w:rPr>
              <w:t>19</w:t>
            </w:r>
            <w:r>
              <w:rPr>
                <w:rFonts w:hint="eastAsia" w:ascii="仿宋_GB2312" w:hAnsi="仿宋" w:eastAsia="仿宋_GB2312"/>
                <w:sz w:val="24"/>
              </w:rPr>
              <w:t>分）</w:t>
            </w:r>
          </w:p>
        </w:tc>
        <w:tc>
          <w:tcPr>
            <w:tcW w:w="5536" w:type="dxa"/>
            <w:tcBorders>
              <w:bottom w:val="single" w:color="auto" w:sz="4" w:space="0"/>
            </w:tcBorders>
            <w:vAlign w:val="center"/>
          </w:tcPr>
          <w:p w14:paraId="58904A8B">
            <w:pPr>
              <w:keepNext w:val="0"/>
              <w:keepLines w:val="0"/>
              <w:pageBreakBefore w:val="0"/>
              <w:widowControl w:val="0"/>
              <w:kinsoku/>
              <w:wordWrap/>
              <w:overflowPunct/>
              <w:topLinePunct w:val="0"/>
              <w:autoSpaceDE/>
              <w:autoSpaceDN/>
              <w:bidi w:val="0"/>
              <w:adjustRightInd/>
              <w:snapToGrid/>
              <w:spacing w:line="280" w:lineRule="exact"/>
              <w:rPr>
                <w:rFonts w:ascii="仿宋_GB2312" w:hAnsi="仿宋" w:eastAsia="仿宋_GB2312"/>
                <w:sz w:val="24"/>
              </w:rPr>
            </w:pPr>
            <w:r>
              <w:rPr>
                <w:rFonts w:hint="eastAsia" w:ascii="仿宋_GB2312" w:hAnsi="仿宋" w:eastAsia="仿宋_GB2312"/>
                <w:sz w:val="24"/>
              </w:rPr>
              <w:t>不迟到、不早退、不脱岗，服务热情，态度谦和。</w:t>
            </w:r>
          </w:p>
        </w:tc>
        <w:tc>
          <w:tcPr>
            <w:tcW w:w="1126" w:type="dxa"/>
            <w:tcBorders>
              <w:bottom w:val="single" w:color="auto" w:sz="4" w:space="0"/>
            </w:tcBorders>
            <w:vAlign w:val="center"/>
          </w:tcPr>
          <w:p w14:paraId="0AA4AA71">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sz w:val="24"/>
                <w:lang w:eastAsia="zh-CN"/>
              </w:rPr>
            </w:pPr>
            <w:r>
              <w:rPr>
                <w:rFonts w:hint="eastAsia" w:ascii="仿宋_GB2312" w:hAnsi="仿宋" w:eastAsia="仿宋_GB2312"/>
                <w:sz w:val="24"/>
                <w:lang w:val="en-US" w:eastAsia="zh-CN"/>
              </w:rPr>
              <w:t>5</w:t>
            </w:r>
          </w:p>
        </w:tc>
        <w:tc>
          <w:tcPr>
            <w:tcW w:w="709" w:type="dxa"/>
            <w:tcBorders>
              <w:bottom w:val="single" w:color="auto" w:sz="4" w:space="0"/>
            </w:tcBorders>
            <w:vAlign w:val="center"/>
          </w:tcPr>
          <w:p w14:paraId="1DA6A1E2">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4F997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91" w:type="dxa"/>
            <w:vMerge w:val="continue"/>
            <w:vAlign w:val="center"/>
          </w:tcPr>
          <w:p w14:paraId="1F528CC3">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5C6E4B1A">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bottom w:val="single" w:color="auto" w:sz="4" w:space="0"/>
            </w:tcBorders>
            <w:shd w:val="clear" w:color="auto" w:fill="auto"/>
            <w:vAlign w:val="center"/>
          </w:tcPr>
          <w:p w14:paraId="51477700">
            <w:pPr>
              <w:keepNext w:val="0"/>
              <w:keepLines w:val="0"/>
              <w:pageBreakBefore w:val="0"/>
              <w:widowControl w:val="0"/>
              <w:kinsoku/>
              <w:wordWrap/>
              <w:overflowPunct/>
              <w:topLinePunct w:val="0"/>
              <w:autoSpaceDE/>
              <w:autoSpaceDN/>
              <w:bidi w:val="0"/>
              <w:adjustRightInd/>
              <w:snapToGrid/>
              <w:spacing w:line="280" w:lineRule="exact"/>
              <w:rPr>
                <w:rFonts w:hint="eastAsia" w:ascii="仿宋_GB2312" w:hAnsi="仿宋" w:eastAsia="仿宋_GB2312" w:cstheme="minorBidi"/>
                <w:kern w:val="2"/>
                <w:sz w:val="24"/>
                <w:szCs w:val="22"/>
                <w:lang w:val="en-US" w:eastAsia="zh-CN" w:bidi="ar-SA"/>
              </w:rPr>
            </w:pPr>
            <w:r>
              <w:rPr>
                <w:rFonts w:hint="eastAsia" w:ascii="仿宋_GB2312" w:hAnsi="仿宋" w:eastAsia="仿宋_GB2312"/>
                <w:sz w:val="24"/>
              </w:rPr>
              <w:t>建章立制，制定工作规范，明确工作职责，做到有章可循。</w:t>
            </w:r>
          </w:p>
        </w:tc>
        <w:tc>
          <w:tcPr>
            <w:tcW w:w="1126" w:type="dxa"/>
            <w:tcBorders>
              <w:bottom w:val="single" w:color="auto" w:sz="4" w:space="0"/>
            </w:tcBorders>
            <w:shd w:val="clear" w:color="auto" w:fill="auto"/>
            <w:vAlign w:val="center"/>
          </w:tcPr>
          <w:p w14:paraId="68C1EAA8">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cstheme="minorBidi"/>
                <w:kern w:val="2"/>
                <w:sz w:val="24"/>
                <w:szCs w:val="22"/>
                <w:lang w:val="en-US" w:eastAsia="zh-CN" w:bidi="ar-SA"/>
              </w:rPr>
            </w:pPr>
            <w:r>
              <w:rPr>
                <w:rFonts w:hint="eastAsia" w:ascii="仿宋_GB2312" w:hAnsi="仿宋" w:eastAsia="仿宋_GB2312"/>
                <w:sz w:val="24"/>
                <w:lang w:val="en-US" w:eastAsia="zh-CN"/>
              </w:rPr>
              <w:t>5</w:t>
            </w:r>
          </w:p>
        </w:tc>
        <w:tc>
          <w:tcPr>
            <w:tcW w:w="709" w:type="dxa"/>
            <w:tcBorders>
              <w:bottom w:val="single" w:color="auto" w:sz="4" w:space="0"/>
            </w:tcBorders>
            <w:vAlign w:val="center"/>
          </w:tcPr>
          <w:p w14:paraId="1CB820A1">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1A4CD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91" w:type="dxa"/>
            <w:vMerge w:val="continue"/>
            <w:vAlign w:val="center"/>
          </w:tcPr>
          <w:p w14:paraId="2FB9DAEB">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65133AC2">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bottom w:val="single" w:color="auto" w:sz="4" w:space="0"/>
            </w:tcBorders>
            <w:shd w:val="clear" w:color="auto" w:fill="auto"/>
            <w:vAlign w:val="center"/>
          </w:tcPr>
          <w:p w14:paraId="07A1DC65">
            <w:pPr>
              <w:keepNext w:val="0"/>
              <w:keepLines w:val="0"/>
              <w:pageBreakBefore w:val="0"/>
              <w:widowControl w:val="0"/>
              <w:kinsoku/>
              <w:wordWrap/>
              <w:overflowPunct/>
              <w:topLinePunct w:val="0"/>
              <w:autoSpaceDE/>
              <w:autoSpaceDN/>
              <w:bidi w:val="0"/>
              <w:adjustRightInd/>
              <w:snapToGrid/>
              <w:spacing w:line="280" w:lineRule="exact"/>
              <w:rPr>
                <w:rFonts w:ascii="仿宋_GB2312" w:hAnsi="仿宋" w:eastAsia="仿宋_GB2312" w:cstheme="minorBidi"/>
                <w:kern w:val="2"/>
                <w:sz w:val="24"/>
                <w:szCs w:val="22"/>
                <w:lang w:val="en-US" w:eastAsia="zh-CN" w:bidi="ar-SA"/>
              </w:rPr>
            </w:pPr>
            <w:r>
              <w:rPr>
                <w:rFonts w:hint="eastAsia" w:ascii="仿宋_GB2312" w:hAnsi="仿宋" w:eastAsia="仿宋_GB2312"/>
                <w:sz w:val="24"/>
              </w:rPr>
              <w:t>专人负责、做好服务记录，定期汇总反馈及留档。</w:t>
            </w:r>
          </w:p>
        </w:tc>
        <w:tc>
          <w:tcPr>
            <w:tcW w:w="1126" w:type="dxa"/>
            <w:tcBorders>
              <w:bottom w:val="single" w:color="auto" w:sz="4" w:space="0"/>
            </w:tcBorders>
            <w:shd w:val="clear" w:color="auto" w:fill="auto"/>
            <w:vAlign w:val="center"/>
          </w:tcPr>
          <w:p w14:paraId="7E32A7E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cstheme="minorBidi"/>
                <w:kern w:val="2"/>
                <w:sz w:val="24"/>
                <w:szCs w:val="22"/>
                <w:lang w:val="en-US" w:eastAsia="zh-CN" w:bidi="ar-SA"/>
              </w:rPr>
            </w:pPr>
            <w:r>
              <w:rPr>
                <w:rFonts w:hint="eastAsia" w:ascii="仿宋_GB2312" w:hAnsi="仿宋" w:eastAsia="仿宋_GB2312"/>
                <w:sz w:val="24"/>
                <w:lang w:val="en-US" w:eastAsia="zh-CN"/>
              </w:rPr>
              <w:t>5</w:t>
            </w:r>
          </w:p>
        </w:tc>
        <w:tc>
          <w:tcPr>
            <w:tcW w:w="709" w:type="dxa"/>
            <w:tcBorders>
              <w:bottom w:val="single" w:color="auto" w:sz="4" w:space="0"/>
            </w:tcBorders>
            <w:vAlign w:val="center"/>
          </w:tcPr>
          <w:p w14:paraId="1E02F64A">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0D0D3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91" w:type="dxa"/>
            <w:vMerge w:val="continue"/>
            <w:vAlign w:val="center"/>
          </w:tcPr>
          <w:p w14:paraId="148F8C74">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22F78413">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bottom w:val="single" w:color="auto" w:sz="4" w:space="0"/>
            </w:tcBorders>
            <w:shd w:val="clear" w:color="auto" w:fill="auto"/>
            <w:vAlign w:val="center"/>
          </w:tcPr>
          <w:p w14:paraId="5250646A">
            <w:pPr>
              <w:keepNext w:val="0"/>
              <w:keepLines w:val="0"/>
              <w:pageBreakBefore w:val="0"/>
              <w:widowControl w:val="0"/>
              <w:kinsoku/>
              <w:wordWrap/>
              <w:overflowPunct/>
              <w:topLinePunct w:val="0"/>
              <w:autoSpaceDE/>
              <w:autoSpaceDN/>
              <w:bidi w:val="0"/>
              <w:adjustRightInd/>
              <w:snapToGrid/>
              <w:spacing w:line="280" w:lineRule="exact"/>
              <w:rPr>
                <w:rFonts w:ascii="仿宋_GB2312" w:hAnsi="仿宋" w:eastAsia="仿宋_GB2312" w:cstheme="minorBidi"/>
                <w:kern w:val="2"/>
                <w:sz w:val="24"/>
                <w:szCs w:val="22"/>
                <w:lang w:val="en-US" w:eastAsia="zh-CN" w:bidi="ar-SA"/>
              </w:rPr>
            </w:pPr>
            <w:r>
              <w:rPr>
                <w:rFonts w:hint="eastAsia" w:ascii="仿宋_GB2312" w:hAnsi="仿宋" w:eastAsia="仿宋_GB2312"/>
                <w:sz w:val="24"/>
              </w:rPr>
              <w:t>在醒目处置放或张贴统一的“养老顾问”标识。使用指示牌或引导牌等进行指引，便于服务对象识别。</w:t>
            </w:r>
          </w:p>
        </w:tc>
        <w:tc>
          <w:tcPr>
            <w:tcW w:w="1126" w:type="dxa"/>
            <w:tcBorders>
              <w:bottom w:val="single" w:color="auto" w:sz="4" w:space="0"/>
            </w:tcBorders>
            <w:shd w:val="clear" w:color="auto" w:fill="auto"/>
            <w:vAlign w:val="center"/>
          </w:tcPr>
          <w:p w14:paraId="2BAAF3B1">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仿宋_GB2312" w:hAnsi="仿宋" w:eastAsia="仿宋_GB2312" w:cstheme="minorBidi"/>
                <w:kern w:val="2"/>
                <w:sz w:val="24"/>
                <w:szCs w:val="22"/>
                <w:lang w:val="en-US" w:eastAsia="zh-CN" w:bidi="ar-SA"/>
              </w:rPr>
            </w:pPr>
            <w:r>
              <w:rPr>
                <w:rFonts w:hint="eastAsia" w:ascii="仿宋_GB2312" w:hAnsi="仿宋" w:eastAsia="仿宋_GB2312"/>
                <w:sz w:val="24"/>
                <w:lang w:val="en-US" w:eastAsia="zh-CN"/>
              </w:rPr>
              <w:t>4</w:t>
            </w:r>
          </w:p>
        </w:tc>
        <w:tc>
          <w:tcPr>
            <w:tcW w:w="709" w:type="dxa"/>
            <w:tcBorders>
              <w:bottom w:val="single" w:color="auto" w:sz="4" w:space="0"/>
            </w:tcBorders>
            <w:vAlign w:val="center"/>
          </w:tcPr>
          <w:p w14:paraId="2959500A">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0CEF8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891" w:type="dxa"/>
            <w:vMerge w:val="restart"/>
            <w:vAlign w:val="center"/>
          </w:tcPr>
          <w:p w14:paraId="44DF28C5">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4</w:t>
            </w:r>
          </w:p>
        </w:tc>
        <w:tc>
          <w:tcPr>
            <w:tcW w:w="1417" w:type="dxa"/>
            <w:vMerge w:val="restart"/>
            <w:vAlign w:val="center"/>
          </w:tcPr>
          <w:p w14:paraId="38E2C842">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满意度</w:t>
            </w:r>
          </w:p>
          <w:p w14:paraId="635B9AF9">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（10分）</w:t>
            </w:r>
          </w:p>
        </w:tc>
        <w:tc>
          <w:tcPr>
            <w:tcW w:w="5536" w:type="dxa"/>
            <w:tcBorders>
              <w:bottom w:val="single" w:color="auto" w:sz="4" w:space="0"/>
            </w:tcBorders>
            <w:vAlign w:val="center"/>
          </w:tcPr>
          <w:p w14:paraId="1A16E625">
            <w:pPr>
              <w:keepNext w:val="0"/>
              <w:keepLines w:val="0"/>
              <w:pageBreakBefore w:val="0"/>
              <w:widowControl w:val="0"/>
              <w:kinsoku/>
              <w:wordWrap/>
              <w:overflowPunct/>
              <w:topLinePunct w:val="0"/>
              <w:autoSpaceDE/>
              <w:autoSpaceDN/>
              <w:bidi w:val="0"/>
              <w:adjustRightInd/>
              <w:snapToGrid/>
              <w:spacing w:line="280" w:lineRule="exact"/>
              <w:rPr>
                <w:rFonts w:ascii="仿宋_GB2312" w:hAnsi="仿宋" w:eastAsia="仿宋_GB2312"/>
                <w:sz w:val="24"/>
              </w:rPr>
            </w:pPr>
            <w:r>
              <w:rPr>
                <w:rFonts w:hint="eastAsia" w:ascii="仿宋_GB2312" w:hAnsi="仿宋" w:eastAsia="仿宋_GB2312"/>
                <w:sz w:val="24"/>
              </w:rPr>
              <w:t>履约期间有无投诉情况</w:t>
            </w:r>
            <w:r>
              <w:rPr>
                <w:rFonts w:hint="eastAsia" w:ascii="仿宋_GB2312" w:hAnsi="仿宋" w:eastAsia="仿宋_GB2312"/>
                <w:sz w:val="24"/>
                <w:lang w:eastAsia="zh-CN"/>
              </w:rPr>
              <w:t>。</w:t>
            </w:r>
            <w:r>
              <w:rPr>
                <w:rFonts w:hint="eastAsia" w:ascii="仿宋_GB2312" w:hAnsi="仿宋" w:eastAsia="仿宋_GB2312"/>
                <w:sz w:val="24"/>
              </w:rPr>
              <w:t>（发生有效投诉，不得分）</w:t>
            </w:r>
          </w:p>
        </w:tc>
        <w:tc>
          <w:tcPr>
            <w:tcW w:w="1126" w:type="dxa"/>
            <w:tcBorders>
              <w:bottom w:val="single" w:color="auto" w:sz="4" w:space="0"/>
            </w:tcBorders>
            <w:vAlign w:val="center"/>
          </w:tcPr>
          <w:p w14:paraId="63445690">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5</w:t>
            </w:r>
          </w:p>
        </w:tc>
        <w:tc>
          <w:tcPr>
            <w:tcW w:w="709" w:type="dxa"/>
            <w:tcBorders>
              <w:bottom w:val="single" w:color="auto" w:sz="4" w:space="0"/>
            </w:tcBorders>
            <w:vAlign w:val="center"/>
          </w:tcPr>
          <w:p w14:paraId="6243C1B0">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28BEB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91" w:type="dxa"/>
            <w:vMerge w:val="continue"/>
            <w:vAlign w:val="center"/>
          </w:tcPr>
          <w:p w14:paraId="530393AA">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1417" w:type="dxa"/>
            <w:vMerge w:val="continue"/>
            <w:vAlign w:val="center"/>
          </w:tcPr>
          <w:p w14:paraId="0EC20465">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c>
          <w:tcPr>
            <w:tcW w:w="5536" w:type="dxa"/>
            <w:tcBorders>
              <w:top w:val="single" w:color="auto" w:sz="4" w:space="0"/>
              <w:bottom w:val="single" w:color="auto" w:sz="4" w:space="0"/>
            </w:tcBorders>
            <w:vAlign w:val="center"/>
          </w:tcPr>
          <w:p w14:paraId="1C897876">
            <w:pPr>
              <w:keepNext w:val="0"/>
              <w:keepLines w:val="0"/>
              <w:pageBreakBefore w:val="0"/>
              <w:widowControl w:val="0"/>
              <w:kinsoku/>
              <w:wordWrap/>
              <w:overflowPunct/>
              <w:topLinePunct w:val="0"/>
              <w:autoSpaceDE/>
              <w:autoSpaceDN/>
              <w:bidi w:val="0"/>
              <w:adjustRightInd/>
              <w:snapToGrid/>
              <w:spacing w:line="280" w:lineRule="exact"/>
              <w:rPr>
                <w:rFonts w:hint="eastAsia" w:ascii="仿宋_GB2312" w:hAnsi="仿宋" w:eastAsia="仿宋_GB2312"/>
                <w:sz w:val="24"/>
                <w:lang w:eastAsia="zh-CN"/>
              </w:rPr>
            </w:pPr>
            <w:r>
              <w:rPr>
                <w:rFonts w:hint="eastAsia" w:ascii="仿宋_GB2312" w:hAnsi="仿宋" w:eastAsia="仿宋_GB2312"/>
                <w:sz w:val="24"/>
              </w:rPr>
              <w:t>履约期间对项目的满意度</w:t>
            </w:r>
            <w:r>
              <w:rPr>
                <w:rFonts w:hint="eastAsia" w:ascii="仿宋_GB2312" w:hAnsi="仿宋" w:eastAsia="仿宋_GB2312"/>
                <w:sz w:val="24"/>
                <w:lang w:eastAsia="zh-CN"/>
              </w:rPr>
              <w:t>。</w:t>
            </w:r>
          </w:p>
        </w:tc>
        <w:tc>
          <w:tcPr>
            <w:tcW w:w="1126" w:type="dxa"/>
            <w:tcBorders>
              <w:top w:val="single" w:color="auto" w:sz="4" w:space="0"/>
            </w:tcBorders>
            <w:vAlign w:val="center"/>
          </w:tcPr>
          <w:p w14:paraId="08C03408">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5</w:t>
            </w:r>
          </w:p>
        </w:tc>
        <w:tc>
          <w:tcPr>
            <w:tcW w:w="709" w:type="dxa"/>
            <w:tcBorders>
              <w:top w:val="single" w:color="auto" w:sz="4" w:space="0"/>
            </w:tcBorders>
            <w:vAlign w:val="center"/>
          </w:tcPr>
          <w:p w14:paraId="2F1D53DE">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r w14:paraId="557B8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7844" w:type="dxa"/>
            <w:gridSpan w:val="3"/>
            <w:vAlign w:val="center"/>
          </w:tcPr>
          <w:p w14:paraId="7D6AD261">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总     分</w:t>
            </w:r>
          </w:p>
        </w:tc>
        <w:tc>
          <w:tcPr>
            <w:tcW w:w="1126" w:type="dxa"/>
            <w:vAlign w:val="center"/>
          </w:tcPr>
          <w:p w14:paraId="32D024EA">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r>
              <w:rPr>
                <w:rFonts w:hint="eastAsia" w:ascii="仿宋_GB2312" w:hAnsi="仿宋" w:eastAsia="仿宋_GB2312"/>
                <w:sz w:val="24"/>
              </w:rPr>
              <w:t>100</w:t>
            </w:r>
          </w:p>
        </w:tc>
        <w:tc>
          <w:tcPr>
            <w:tcW w:w="709" w:type="dxa"/>
            <w:vAlign w:val="center"/>
          </w:tcPr>
          <w:p w14:paraId="29DE4585">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hAnsi="仿宋" w:eastAsia="仿宋_GB2312"/>
                <w:sz w:val="24"/>
              </w:rPr>
            </w:pPr>
          </w:p>
        </w:tc>
      </w:tr>
    </w:tbl>
    <w:p w14:paraId="5E03B617">
      <w:pPr>
        <w:spacing w:line="500" w:lineRule="exact"/>
        <w:ind w:firstLine="560" w:firstLineChars="200"/>
        <w:jc w:val="left"/>
        <w:rPr>
          <w:rFonts w:hint="eastAsia" w:ascii="仿宋_GB2312" w:hAnsi="Calibri" w:eastAsia="仿宋_GB2312"/>
          <w:sz w:val="28"/>
          <w:szCs w:val="28"/>
        </w:rPr>
      </w:pPr>
      <w:r>
        <w:rPr>
          <w:rFonts w:hint="eastAsia" w:ascii="仿宋_GB2312" w:hAnsi="Calibri" w:eastAsia="仿宋_GB2312"/>
          <w:sz w:val="28"/>
          <w:szCs w:val="28"/>
        </w:rPr>
        <w:t>经验收考核，90分及以上的为优秀，80—89分为良好，60-79分为合格，60分以下不合格。</w:t>
      </w:r>
    </w:p>
    <w:p w14:paraId="7ADEA488">
      <w:pPr>
        <w:spacing w:line="500" w:lineRule="exact"/>
        <w:ind w:firstLine="560" w:firstLineChars="20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根据考核指标对项目进展情况进行中期验收，验收考核良好及以上的，支付合同金额的50%款项；验收考核合格的，支付合同金额的45%款项；验收考核不合格的，暂不支付中期款。</w:t>
      </w:r>
    </w:p>
    <w:p w14:paraId="46BB3CF5">
      <w:pPr>
        <w:spacing w:line="500" w:lineRule="exact"/>
        <w:ind w:firstLine="560" w:firstLineChars="200"/>
        <w:jc w:val="left"/>
        <w:rPr>
          <w:rFonts w:hint="eastAsia" w:ascii="仿宋_GB2312" w:hAnsi="Calibri" w:eastAsia="仿宋_GB2312"/>
          <w:color w:val="auto"/>
          <w:sz w:val="28"/>
          <w:szCs w:val="28"/>
        </w:rPr>
      </w:pPr>
      <w:r>
        <w:rPr>
          <w:rFonts w:hint="eastAsia" w:ascii="仿宋_GB2312" w:hAnsi="Calibri" w:eastAsia="仿宋_GB2312"/>
          <w:color w:val="auto"/>
          <w:sz w:val="28"/>
          <w:szCs w:val="28"/>
        </w:rPr>
        <w:t>项目结束后组织验收，验收考核良好及以上的，支付合同金额的20%尾款；验收考核合格的，支付合同金额的15%尾款。考核不合格的，不予项目尾款结算。</w:t>
      </w:r>
    </w:p>
    <w:p w14:paraId="12008006">
      <w:pPr>
        <w:spacing w:line="500" w:lineRule="exact"/>
        <w:ind w:firstLine="560" w:firstLineChars="200"/>
        <w:jc w:val="left"/>
        <w:rPr>
          <w:rFonts w:ascii="仿宋_GB2312" w:hAnsi="Calibri" w:eastAsia="仿宋_GB2312"/>
          <w:sz w:val="28"/>
          <w:szCs w:val="28"/>
        </w:rPr>
      </w:pPr>
      <w:r>
        <w:rPr>
          <w:rFonts w:hint="eastAsia" w:ascii="仿宋_GB2312" w:hAnsi="Calibri" w:eastAsia="仿宋_GB2312"/>
          <w:sz w:val="28"/>
          <w:szCs w:val="28"/>
        </w:rPr>
        <w:t>5.3 服务完成或达到合同约定的验收条件后，甲方应及时根据合同的约定进行验收。乙方应当以书面形式向甲方递交验收通知书，甲方在收到验收通知书后的10个工作日内，确定具体日期，由双方按照本合同的约定完成服务验收。甲方有权委托第三方机构进行验收审计，对此乙方应当配合。</w:t>
      </w:r>
    </w:p>
    <w:p w14:paraId="56F8AB21">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5.4 如果属于乙方原因致使未能通过验收，乙方应当排除问题，并自行承担相关费用，直至服务完全符合验收标准。</w:t>
      </w:r>
    </w:p>
    <w:p w14:paraId="7BA9A7C2">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5.5 如果属于甲方原因致使未能通过验收，甲方应在合理时间内排除问题，再次进行验收。如果属于故障之外的原因，除本合同规定的不可抗力外，甲方不愿或未能在规定的时间内完成验收，则由乙方单方面进行验收，并将验收报告提交甲方，即视为验收通过。</w:t>
      </w:r>
    </w:p>
    <w:p w14:paraId="1DEE53AD">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5.6 甲方根据合同的规定对服务验收通过上述5.2验收标准的，甲方收取发票并签署验收意见。</w:t>
      </w:r>
    </w:p>
    <w:p w14:paraId="375354B3">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6.保密</w:t>
      </w:r>
    </w:p>
    <w:p w14:paraId="23E86219">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6.1 </w:t>
      </w:r>
      <w:r>
        <w:rPr>
          <w:rFonts w:hint="eastAsia" w:ascii="仿宋_GB2312" w:hAnsi="Calibri" w:eastAsia="仿宋_GB2312"/>
          <w:sz w:val="28"/>
          <w:szCs w:val="28"/>
          <w:lang w:eastAsia="zh-CN"/>
        </w:rPr>
        <w:t>乙方在工作过程中，对于</w:t>
      </w:r>
      <w:r>
        <w:rPr>
          <w:rFonts w:hint="eastAsia" w:ascii="仿宋_GB2312" w:hAnsi="Calibri" w:eastAsia="仿宋_GB2312"/>
          <w:sz w:val="28"/>
          <w:szCs w:val="28"/>
        </w:rPr>
        <w:t>服务人员信息、服务对象信息、服务机构信息、服务过程中产生的数据等</w:t>
      </w:r>
      <w:r>
        <w:rPr>
          <w:rFonts w:hint="eastAsia" w:ascii="仿宋_GB2312" w:hAnsi="Calibri" w:eastAsia="仿宋_GB2312"/>
          <w:sz w:val="28"/>
          <w:szCs w:val="28"/>
          <w:lang w:eastAsia="zh-CN"/>
        </w:rPr>
        <w:t>涉及的保密内容，应履行保密义务。</w:t>
      </w:r>
    </w:p>
    <w:p w14:paraId="26F73D7E">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7.付款</w:t>
      </w:r>
    </w:p>
    <w:p w14:paraId="347F5BB3">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7.1 本合同以人民币付款（单位：元）。</w:t>
      </w:r>
    </w:p>
    <w:p w14:paraId="7225CB85">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7.2 本合同款项按照以下方式支付：</w:t>
      </w:r>
    </w:p>
    <w:p w14:paraId="5D93F63C">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sym w:font="Wingdings 2" w:char="00A3"/>
      </w:r>
      <w:r>
        <w:rPr>
          <w:rFonts w:hint="eastAsia" w:ascii="仿宋_GB2312" w:hAnsi="Calibri" w:eastAsia="仿宋_GB2312"/>
          <w:sz w:val="28"/>
          <w:szCs w:val="28"/>
        </w:rPr>
        <w:t>服务完成后一次性支付（一般适用于简单的一次性服务项目）</w:t>
      </w:r>
    </w:p>
    <w:p w14:paraId="6B038757">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sym w:font="Wingdings 2" w:char="00A3"/>
      </w:r>
      <w:r>
        <w:rPr>
          <w:rFonts w:hint="eastAsia" w:ascii="仿宋_GB2312" w:hAnsi="Calibri" w:eastAsia="仿宋_GB2312"/>
          <w:sz w:val="28"/>
          <w:szCs w:val="28"/>
        </w:rPr>
        <w:t>分期支付（一般适用于经常性服务项目）</w:t>
      </w:r>
    </w:p>
    <w:p w14:paraId="69C18E34">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共分</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期支付：</w:t>
      </w:r>
    </w:p>
    <w:p w14:paraId="462738B5">
      <w:pPr>
        <w:spacing w:line="500" w:lineRule="exact"/>
        <w:ind w:left="559" w:leftChars="266"/>
        <w:rPr>
          <w:rFonts w:ascii="仿宋_GB2312" w:hAnsi="Calibri" w:eastAsia="仿宋_GB2312"/>
          <w:sz w:val="28"/>
          <w:szCs w:val="28"/>
        </w:rPr>
      </w:pPr>
      <w:r>
        <w:rPr>
          <w:rFonts w:hint="eastAsia" w:ascii="仿宋_GB2312" w:hAnsi="Calibri" w:eastAsia="仿宋_GB2312"/>
          <w:sz w:val="28"/>
          <w:szCs w:val="28"/>
        </w:rPr>
        <w:t>第1期支付</w:t>
      </w:r>
      <w:r>
        <w:rPr>
          <w:rFonts w:hint="eastAsia" w:ascii="仿宋_GB2312" w:hAnsi="Calibri" w:eastAsia="仿宋_GB2312"/>
          <w:sz w:val="28"/>
          <w:szCs w:val="28"/>
          <w:u w:val="single"/>
        </w:rPr>
        <w:t>20XX</w:t>
      </w:r>
      <w:r>
        <w:rPr>
          <w:rFonts w:hint="eastAsia" w:ascii="仿宋_GB2312" w:hAnsi="Calibri" w:eastAsia="仿宋_GB2312"/>
          <w:sz w:val="28"/>
          <w:szCs w:val="28"/>
          <w:lang w:val="en"/>
        </w:rPr>
        <w:t>年</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月</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日至</w:t>
      </w:r>
      <w:r>
        <w:rPr>
          <w:rFonts w:hint="eastAsia" w:ascii="仿宋_GB2312" w:hAnsi="Calibri" w:eastAsia="仿宋_GB2312"/>
          <w:sz w:val="28"/>
          <w:szCs w:val="28"/>
          <w:u w:val="single"/>
        </w:rPr>
        <w:t>20XX</w:t>
      </w:r>
      <w:r>
        <w:rPr>
          <w:rFonts w:hint="eastAsia" w:ascii="仿宋_GB2312" w:hAnsi="Calibri" w:eastAsia="仿宋_GB2312"/>
          <w:sz w:val="28"/>
          <w:szCs w:val="28"/>
          <w:lang w:val="en"/>
        </w:rPr>
        <w:t>年</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月</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日期间费用，金额为</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元；</w:t>
      </w:r>
    </w:p>
    <w:p w14:paraId="707FFB6C">
      <w:pPr>
        <w:spacing w:line="500" w:lineRule="exact"/>
        <w:ind w:left="559" w:leftChars="266"/>
        <w:rPr>
          <w:rFonts w:ascii="仿宋_GB2312" w:hAnsi="Calibri" w:eastAsia="仿宋_GB2312"/>
          <w:sz w:val="28"/>
          <w:szCs w:val="28"/>
        </w:rPr>
      </w:pPr>
      <w:r>
        <w:rPr>
          <w:rFonts w:hint="eastAsia" w:ascii="仿宋_GB2312" w:hAnsi="Calibri" w:eastAsia="仿宋_GB2312"/>
          <w:sz w:val="28"/>
          <w:szCs w:val="28"/>
        </w:rPr>
        <w:t>第2期支付</w:t>
      </w:r>
      <w:r>
        <w:rPr>
          <w:rFonts w:hint="eastAsia" w:ascii="仿宋_GB2312" w:hAnsi="Calibri" w:eastAsia="仿宋_GB2312"/>
          <w:sz w:val="28"/>
          <w:szCs w:val="28"/>
          <w:u w:val="single"/>
        </w:rPr>
        <w:t>20XX</w:t>
      </w:r>
      <w:r>
        <w:rPr>
          <w:rFonts w:hint="eastAsia" w:ascii="仿宋_GB2312" w:hAnsi="Calibri" w:eastAsia="仿宋_GB2312"/>
          <w:sz w:val="28"/>
          <w:szCs w:val="28"/>
          <w:lang w:val="en"/>
        </w:rPr>
        <w:t>年</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月</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日至</w:t>
      </w:r>
      <w:r>
        <w:rPr>
          <w:rFonts w:hint="eastAsia" w:ascii="仿宋_GB2312" w:hAnsi="Calibri" w:eastAsia="仿宋_GB2312"/>
          <w:sz w:val="28"/>
          <w:szCs w:val="28"/>
          <w:u w:val="single"/>
        </w:rPr>
        <w:t>20XX</w:t>
      </w:r>
      <w:r>
        <w:rPr>
          <w:rFonts w:hint="eastAsia" w:ascii="仿宋_GB2312" w:hAnsi="Calibri" w:eastAsia="仿宋_GB2312"/>
          <w:sz w:val="28"/>
          <w:szCs w:val="28"/>
          <w:lang w:val="en"/>
        </w:rPr>
        <w:t>年</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月</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日期间费用，金额为</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元；</w:t>
      </w:r>
    </w:p>
    <w:p w14:paraId="4E56DBA5">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sym w:font="Wingdings 2" w:char="0052"/>
      </w:r>
      <w:r>
        <w:rPr>
          <w:rFonts w:hint="eastAsia" w:ascii="仿宋_GB2312" w:hAnsi="Calibri" w:eastAsia="仿宋_GB2312"/>
          <w:sz w:val="28"/>
          <w:szCs w:val="28"/>
        </w:rPr>
        <w:t>预付款方式</w:t>
      </w:r>
    </w:p>
    <w:p w14:paraId="706197C6">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预付款比例为</w:t>
      </w:r>
      <w:r>
        <w:rPr>
          <w:rFonts w:hint="eastAsia" w:ascii="仿宋_GB2312" w:hAnsi="Calibri" w:eastAsia="仿宋_GB2312"/>
          <w:sz w:val="28"/>
          <w:szCs w:val="28"/>
          <w:u w:val="single"/>
        </w:rPr>
        <w:t xml:space="preserve">  30%  </w:t>
      </w:r>
      <w:r>
        <w:rPr>
          <w:rFonts w:hint="eastAsia" w:ascii="仿宋_GB2312" w:hAnsi="Calibri" w:eastAsia="仿宋_GB2312"/>
          <w:sz w:val="28"/>
          <w:szCs w:val="28"/>
        </w:rPr>
        <w:t>，金额为</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元；</w:t>
      </w:r>
    </w:p>
    <w:p w14:paraId="2DFF523B">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剩余款项采用：</w:t>
      </w:r>
      <w:r>
        <w:rPr>
          <w:rFonts w:hint="eastAsia" w:ascii="仿宋_GB2312" w:hAnsi="Calibri" w:eastAsia="仿宋_GB2312"/>
          <w:sz w:val="28"/>
          <w:szCs w:val="28"/>
        </w:rPr>
        <w:sym w:font="Wingdings 2" w:char="00A3"/>
      </w:r>
      <w:r>
        <w:rPr>
          <w:rFonts w:hint="eastAsia" w:ascii="仿宋_GB2312" w:hAnsi="Calibri" w:eastAsia="仿宋_GB2312"/>
          <w:sz w:val="28"/>
          <w:szCs w:val="28"/>
        </w:rPr>
        <w:t>服务完成后一次性支付</w:t>
      </w:r>
    </w:p>
    <w:p w14:paraId="7512D428">
      <w:pPr>
        <w:spacing w:line="500" w:lineRule="exact"/>
        <w:ind w:firstLine="1960" w:firstLineChars="700"/>
        <w:rPr>
          <w:rFonts w:ascii="仿宋_GB2312" w:hAnsi="Calibri" w:eastAsia="仿宋_GB2312"/>
          <w:sz w:val="28"/>
          <w:szCs w:val="28"/>
        </w:rPr>
      </w:pPr>
      <w:r>
        <w:rPr>
          <w:rFonts w:hint="eastAsia" w:ascii="仿宋_GB2312" w:hAnsi="Calibri" w:eastAsia="仿宋_GB2312"/>
          <w:sz w:val="28"/>
          <w:szCs w:val="28"/>
        </w:rPr>
        <w:t xml:space="preserve">    </w:t>
      </w:r>
      <w:r>
        <w:rPr>
          <w:rFonts w:hint="eastAsia" w:ascii="仿宋_GB2312" w:hAnsi="Calibri" w:eastAsia="仿宋_GB2312"/>
          <w:sz w:val="28"/>
          <w:szCs w:val="28"/>
        </w:rPr>
        <w:sym w:font="Wingdings 2" w:char="0052"/>
      </w:r>
      <w:r>
        <w:rPr>
          <w:rFonts w:hint="eastAsia" w:ascii="仿宋_GB2312" w:hAnsi="Calibri" w:eastAsia="仿宋_GB2312"/>
          <w:sz w:val="28"/>
          <w:szCs w:val="28"/>
        </w:rPr>
        <w:t>分期支付，共分</w:t>
      </w:r>
      <w:r>
        <w:rPr>
          <w:rFonts w:hint="eastAsia" w:ascii="仿宋_GB2312" w:hAnsi="Calibri" w:eastAsia="仿宋_GB2312"/>
          <w:sz w:val="28"/>
          <w:szCs w:val="28"/>
          <w:u w:val="single"/>
        </w:rPr>
        <w:t xml:space="preserve"> 2 </w:t>
      </w:r>
      <w:r>
        <w:rPr>
          <w:rFonts w:hint="eastAsia" w:ascii="仿宋_GB2312" w:hAnsi="Calibri" w:eastAsia="仿宋_GB2312"/>
          <w:sz w:val="28"/>
          <w:szCs w:val="28"/>
        </w:rPr>
        <w:t>期支付：</w:t>
      </w:r>
    </w:p>
    <w:p w14:paraId="12B1E610">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第1期支付时间为达到</w:t>
      </w:r>
      <w:r>
        <w:rPr>
          <w:rFonts w:hint="eastAsia" w:ascii="仿宋_GB2312" w:hAnsi="Calibri" w:eastAsia="仿宋_GB2312"/>
          <w:sz w:val="28"/>
          <w:szCs w:val="28"/>
          <w:u w:val="single"/>
        </w:rPr>
        <w:t>经过中期验收，验收</w:t>
      </w:r>
      <w:r>
        <w:rPr>
          <w:rFonts w:hint="eastAsia" w:ascii="仿宋_GB2312" w:hAnsi="Calibri" w:eastAsia="仿宋_GB2312"/>
          <w:sz w:val="28"/>
          <w:szCs w:val="28"/>
          <w:u w:val="single"/>
          <w:lang w:eastAsia="zh-CN"/>
        </w:rPr>
        <w:t>良好</w:t>
      </w:r>
      <w:r>
        <w:rPr>
          <w:rFonts w:hint="eastAsia" w:ascii="仿宋_GB2312" w:hAnsi="Calibri" w:eastAsia="仿宋_GB2312"/>
          <w:sz w:val="28"/>
          <w:szCs w:val="28"/>
          <w:u w:val="single"/>
        </w:rPr>
        <w:t>及以上的</w:t>
      </w:r>
      <w:r>
        <w:rPr>
          <w:rFonts w:hint="eastAsia" w:ascii="仿宋_GB2312" w:hAnsi="Calibri" w:eastAsia="仿宋_GB2312"/>
          <w:sz w:val="28"/>
          <w:szCs w:val="28"/>
        </w:rPr>
        <w:t>支付条件，金额为</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元；</w:t>
      </w:r>
      <w:r>
        <w:rPr>
          <w:rFonts w:hint="eastAsia" w:ascii="仿宋_GB2312" w:hAnsi="Calibri" w:eastAsia="仿宋_GB2312"/>
          <w:sz w:val="28"/>
          <w:szCs w:val="28"/>
          <w:u w:val="single"/>
        </w:rPr>
        <w:t>经过中期验收，验收</w:t>
      </w:r>
      <w:r>
        <w:rPr>
          <w:rFonts w:hint="eastAsia" w:ascii="仿宋_GB2312" w:hAnsi="Calibri" w:eastAsia="仿宋_GB2312"/>
          <w:sz w:val="28"/>
          <w:szCs w:val="28"/>
          <w:u w:val="single"/>
          <w:lang w:eastAsia="zh-CN"/>
        </w:rPr>
        <w:t>合格</w:t>
      </w:r>
      <w:r>
        <w:rPr>
          <w:rFonts w:hint="eastAsia" w:ascii="仿宋_GB2312" w:hAnsi="Calibri" w:eastAsia="仿宋_GB2312"/>
          <w:sz w:val="28"/>
          <w:szCs w:val="28"/>
          <w:u w:val="single"/>
        </w:rPr>
        <w:t>的</w:t>
      </w:r>
      <w:r>
        <w:rPr>
          <w:rFonts w:hint="eastAsia" w:ascii="仿宋_GB2312" w:hAnsi="Calibri" w:eastAsia="仿宋_GB2312"/>
          <w:sz w:val="28"/>
          <w:szCs w:val="28"/>
        </w:rPr>
        <w:t>支付条件，金额为</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元；</w:t>
      </w:r>
    </w:p>
    <w:p w14:paraId="5D538F16">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第2期支付时间为达到</w:t>
      </w:r>
      <w:r>
        <w:rPr>
          <w:rFonts w:hint="eastAsia" w:ascii="仿宋_GB2312" w:hAnsi="Calibri" w:eastAsia="仿宋_GB2312"/>
          <w:sz w:val="28"/>
          <w:szCs w:val="28"/>
          <w:u w:val="single"/>
        </w:rPr>
        <w:t>经过终期验收</w:t>
      </w:r>
      <w:r>
        <w:rPr>
          <w:rFonts w:hint="eastAsia" w:ascii="仿宋_GB2312" w:hAnsi="Calibri" w:eastAsia="仿宋_GB2312"/>
          <w:sz w:val="28"/>
          <w:szCs w:val="28"/>
        </w:rPr>
        <w:t>支付条件，金额为</w:t>
      </w:r>
      <w:r>
        <w:rPr>
          <w:rFonts w:hint="eastAsia" w:ascii="仿宋_GB2312" w:hAnsi="Calibri" w:eastAsia="仿宋_GB2312"/>
          <w:sz w:val="28"/>
          <w:szCs w:val="28"/>
          <w:u w:val="single"/>
        </w:rPr>
        <w:t>按照验收考核</w:t>
      </w:r>
      <w:r>
        <w:rPr>
          <w:rFonts w:hint="eastAsia" w:ascii="仿宋_GB2312" w:hAnsi="Calibri" w:eastAsia="仿宋_GB2312"/>
          <w:sz w:val="28"/>
          <w:szCs w:val="28"/>
          <w:u w:val="single"/>
          <w:lang w:eastAsia="zh-CN"/>
        </w:rPr>
        <w:t>情况</w:t>
      </w:r>
      <w:r>
        <w:rPr>
          <w:rFonts w:hint="eastAsia" w:ascii="仿宋_GB2312" w:hAnsi="Calibri" w:eastAsia="仿宋_GB2312"/>
          <w:sz w:val="28"/>
          <w:szCs w:val="28"/>
          <w:u w:val="single"/>
        </w:rPr>
        <w:t>支付尾款</w:t>
      </w:r>
      <w:r>
        <w:rPr>
          <w:rFonts w:hint="eastAsia" w:ascii="仿宋_GB2312" w:hAnsi="Calibri" w:eastAsia="仿宋_GB2312"/>
          <w:sz w:val="28"/>
          <w:szCs w:val="28"/>
        </w:rPr>
        <w:t>。</w:t>
      </w:r>
    </w:p>
    <w:p w14:paraId="121A2201">
      <w:pPr>
        <w:pStyle w:val="6"/>
        <w:adjustRightInd w:val="0"/>
        <w:spacing w:line="500" w:lineRule="exact"/>
        <w:ind w:left="0" w:firstLine="560" w:firstLineChars="200"/>
        <w:textAlignment w:val="baseline"/>
        <w:rPr>
          <w:rFonts w:ascii="仿宋_GB2312" w:hAnsi="Calibri" w:eastAsia="仿宋_GB2312"/>
          <w:sz w:val="28"/>
          <w:szCs w:val="28"/>
        </w:rPr>
      </w:pPr>
      <w:r>
        <w:rPr>
          <w:rFonts w:ascii="仿宋_GB2312" w:hAnsi="Calibri" w:eastAsia="仿宋_GB2312"/>
          <w:sz w:val="28"/>
          <w:szCs w:val="28"/>
          <w:lang w:val="en"/>
        </w:rPr>
        <w:t>7.3</w:t>
      </w:r>
      <w:r>
        <w:rPr>
          <w:rFonts w:hint="eastAsia" w:ascii="仿宋_GB2312" w:hAnsi="Calibri" w:eastAsia="仿宋_GB2312"/>
          <w:sz w:val="28"/>
          <w:szCs w:val="28"/>
        </w:rPr>
        <w:t xml:space="preserve"> </w:t>
      </w:r>
      <w:r>
        <w:rPr>
          <w:rFonts w:hint="eastAsia" w:ascii="仿宋_GB2312" w:hAnsi="Calibri" w:eastAsia="仿宋_GB2312"/>
          <w:sz w:val="28"/>
          <w:szCs w:val="28"/>
          <w:lang w:val="en"/>
        </w:rPr>
        <w:t>除预付款之外的款项均需在当期服务验收通过后才能予以支付，支付时间一般不超过</w:t>
      </w:r>
      <w:r>
        <w:rPr>
          <w:rFonts w:hint="eastAsia" w:ascii="仿宋_GB2312" w:hAnsi="Calibri" w:eastAsia="仿宋_GB2312"/>
          <w:sz w:val="28"/>
          <w:szCs w:val="28"/>
        </w:rPr>
        <w:t>15个工作日，预付款应在合同签订日后的15个工作日内支付。</w:t>
      </w:r>
    </w:p>
    <w:p w14:paraId="071C2ED3">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8.甲方的权利义务</w:t>
      </w:r>
    </w:p>
    <w:p w14:paraId="3A4A854D">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8.1 甲方有权在合同规定的范围内享受服务，对没有达到合同规定的服务质量或标准的服务事项，甲方有权要求乙方在规定的时间内加急提供服务，直至符合要求为止。</w:t>
      </w:r>
    </w:p>
    <w:p w14:paraId="6218ECCF">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5BF5198B">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8.3 由于乙方服务质量或延误服务的原因，使甲方有关或设备损坏造成经济损失的，甲方有权要求乙方进行经济赔偿。</w:t>
      </w:r>
    </w:p>
    <w:p w14:paraId="169CBF73">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8.4 甲方在合同规定的服务期限内有义务为乙方创造服务工作便利，并提供适合的工作环境，协助乙方完成服务工作。</w:t>
      </w:r>
    </w:p>
    <w:p w14:paraId="5BA62E3E">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8.5 如果甲方因工作需要对原有服务内容进行调整，应有义务并通过有效的方式及时通知乙方，涉及合同服务范围调整的，应与乙方协商解决。</w:t>
      </w:r>
    </w:p>
    <w:p w14:paraId="65050F21">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9.乙方的权利与义务</w:t>
      </w:r>
    </w:p>
    <w:p w14:paraId="35371D98">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9.1 乙方根据合同的服务内容和要求及时提供相应的服务，如果甲方在合同服务范围外增加或扩大服务内容的，乙方有权要求甲方支付其相应的费用。</w:t>
      </w:r>
    </w:p>
    <w:p w14:paraId="5318CE32">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9.2 乙方为了更好地进行服务，满足甲方对服务质量的要求，有权利要求甲方提供合适的工作环境和便利。在进行故障处理紧急服务时，可以要求甲方进行合作配合。</w:t>
      </w:r>
    </w:p>
    <w:p w14:paraId="7F791EA3">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9.3 如果由于甲方的责任而造成服务延误或不能达到服务质量的，乙方不承担违约责任。</w:t>
      </w:r>
    </w:p>
    <w:p w14:paraId="6CDD974F">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9.4 乙方保证在服务中，未经甲方许可不得使用含有可以自动终止或妨碍系统运作的软件和硬件，否则，乙方应承担赔偿责任。</w:t>
      </w:r>
    </w:p>
    <w:p w14:paraId="2196FF34">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9.5 乙方在履行服务时，发现存在潜在缺陷或故障时，有义务及时与甲方联系，共同落实防范措施，保证正常运行。</w:t>
      </w:r>
    </w:p>
    <w:p w14:paraId="59ED06D0">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10.补救措施和索赔</w:t>
      </w:r>
    </w:p>
    <w:p w14:paraId="5934ECB0">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10.1 甲方有权根据审计部门出具的审计报告向乙方提出索赔。</w:t>
      </w:r>
    </w:p>
    <w:p w14:paraId="7F25D4FA">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10.2 在服务期限内，如果乙方对提供服务的缺陷负有责任而甲方提出索赔，乙方应按照甲方同意的下列一种或多种方式解决索赔事宜：</w:t>
      </w:r>
    </w:p>
    <w:p w14:paraId="31C68616">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（1）根据服务的质量状况以及甲方所遭受的损失，经过甲乙双方商定降低服务的价格。</w:t>
      </w:r>
    </w:p>
    <w:p w14:paraId="597DCF7B">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（2）乙方应在接到甲方整改通知后，根据合同的规定积极整改，并在整改期限内完成，其费用由乙方负担。</w:t>
      </w:r>
    </w:p>
    <w:p w14:paraId="39B5DA89">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7C8F9CA7">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11.履约延误</w:t>
      </w:r>
    </w:p>
    <w:p w14:paraId="249FAF44">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11.1 乙方应按照合同规定的时间、地点提供服务。</w:t>
      </w:r>
    </w:p>
    <w:p w14:paraId="39948F89">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11.2 如乙方无正当理由而拖延服务，甲方有权解除合同并追究乙方的违约责任。</w:t>
      </w:r>
    </w:p>
    <w:p w14:paraId="11710AEE">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578B0C99">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12.误期赔偿</w:t>
      </w:r>
    </w:p>
    <w:p w14:paraId="410F816C">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6FC7ECD">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13.不可抗力</w:t>
      </w:r>
    </w:p>
    <w:p w14:paraId="33CB7FF9">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13.1 如果合同各方因不可抗力而导致合同实施延误或不能履行合同义务的话，不应该承担误期赔偿或不能履行合同义务的责任。</w:t>
      </w:r>
    </w:p>
    <w:p w14:paraId="79BF51F6">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564F95E">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0007D5DB">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14.履约担保</w:t>
      </w:r>
    </w:p>
    <w:p w14:paraId="733E9905">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14.1 本合同是否要求供应商提供履约担保：</w:t>
      </w:r>
    </w:p>
    <w:p w14:paraId="18B8BD3F">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sym w:font="Wingdings 2" w:char="00A3"/>
      </w:r>
      <w:r>
        <w:rPr>
          <w:rFonts w:hint="eastAsia" w:ascii="仿宋_GB2312" w:hAnsi="Calibri" w:eastAsia="仿宋_GB2312"/>
          <w:sz w:val="28"/>
          <w:szCs w:val="28"/>
        </w:rPr>
        <w:t>是</w:t>
      </w:r>
    </w:p>
    <w:p w14:paraId="7EF87756">
      <w:pPr>
        <w:spacing w:line="500" w:lineRule="exact"/>
        <w:ind w:firstLine="560" w:firstLineChars="200"/>
        <w:rPr>
          <w:rFonts w:ascii="仿宋_GB2312" w:hAnsi="Calibri" w:eastAsia="仿宋_GB2312"/>
          <w:sz w:val="28"/>
          <w:szCs w:val="28"/>
          <w:u w:val="single"/>
          <w:lang w:val="en"/>
        </w:rPr>
      </w:pPr>
      <w:r>
        <w:rPr>
          <w:rFonts w:hint="eastAsia" w:ascii="仿宋_GB2312" w:hAnsi="Calibri" w:eastAsia="仿宋_GB2312"/>
          <w:sz w:val="28"/>
          <w:szCs w:val="28"/>
        </w:rPr>
        <w:t>履约担保的比例（不得超过10%）</w:t>
      </w:r>
      <w:r>
        <w:rPr>
          <w:rFonts w:ascii="仿宋_GB2312" w:hAnsi="Calibri" w:eastAsia="仿宋_GB2312"/>
          <w:sz w:val="28"/>
          <w:szCs w:val="28"/>
          <w:lang w:val="en"/>
        </w:rPr>
        <w:t>:</w:t>
      </w:r>
      <w:r>
        <w:rPr>
          <w:rFonts w:ascii="仿宋_GB2312" w:hAnsi="Calibri" w:eastAsia="仿宋_GB2312"/>
          <w:sz w:val="28"/>
          <w:szCs w:val="28"/>
          <w:u w:val="single"/>
          <w:lang w:val="en"/>
        </w:rPr>
        <w:t xml:space="preserve">         </w:t>
      </w:r>
    </w:p>
    <w:p w14:paraId="30D30307">
      <w:pPr>
        <w:spacing w:line="500" w:lineRule="exact"/>
        <w:ind w:firstLine="560" w:firstLineChars="200"/>
        <w:rPr>
          <w:rFonts w:ascii="仿宋_GB2312" w:hAnsi="Calibri" w:eastAsia="仿宋_GB2312"/>
          <w:sz w:val="28"/>
          <w:szCs w:val="28"/>
          <w:u w:val="single"/>
        </w:rPr>
      </w:pPr>
      <w:r>
        <w:rPr>
          <w:rFonts w:hint="eastAsia" w:ascii="仿宋_GB2312" w:hAnsi="Calibri" w:eastAsia="仿宋_GB2312"/>
          <w:sz w:val="28"/>
          <w:szCs w:val="28"/>
          <w:lang w:val="en"/>
        </w:rPr>
        <w:t>履约担保的方式：</w:t>
      </w:r>
      <w:r>
        <w:rPr>
          <w:rFonts w:hint="eastAsia" w:ascii="仿宋_GB2312" w:hAnsi="Calibri" w:eastAsia="仿宋_GB2312"/>
          <w:sz w:val="28"/>
          <w:szCs w:val="28"/>
          <w:u w:val="single"/>
        </w:rPr>
        <w:t xml:space="preserve">            </w:t>
      </w:r>
    </w:p>
    <w:p w14:paraId="4565F3F3">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sym w:font="Wingdings 2" w:char="0052"/>
      </w:r>
      <w:r>
        <w:rPr>
          <w:rFonts w:hint="eastAsia" w:ascii="仿宋_GB2312" w:hAnsi="Calibri" w:eastAsia="仿宋_GB2312"/>
          <w:sz w:val="28"/>
          <w:szCs w:val="28"/>
        </w:rPr>
        <w:t>否</w:t>
      </w:r>
    </w:p>
    <w:p w14:paraId="195783CD">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15.争端的解决</w:t>
      </w:r>
    </w:p>
    <w:p w14:paraId="3BFE2F85">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15.1 甲乙双方如在履行合同中发生纠纷，首先应友好协商，协商不成，甲乙双方均应向合同签订地法院起诉。</w:t>
      </w:r>
    </w:p>
    <w:p w14:paraId="1843D101">
      <w:pPr>
        <w:spacing w:line="500" w:lineRule="exact"/>
        <w:ind w:firstLine="560" w:firstLineChars="200"/>
        <w:rPr>
          <w:rFonts w:hint="eastAsia" w:ascii="黑体" w:hAnsi="黑体" w:eastAsia="黑体"/>
          <w:sz w:val="28"/>
          <w:szCs w:val="28"/>
          <w:lang w:val="en"/>
        </w:rPr>
      </w:pPr>
      <w:r>
        <w:rPr>
          <w:rFonts w:hint="eastAsia" w:ascii="黑体" w:hAnsi="黑体" w:eastAsia="黑体"/>
          <w:sz w:val="28"/>
          <w:szCs w:val="28"/>
          <w:lang w:val="en"/>
        </w:rPr>
        <w:t>16.违约终止合同</w:t>
      </w:r>
    </w:p>
    <w:p w14:paraId="2A64A996">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16.1 在甲方对乙方违约而采取的任何补救措施不受影响的情况下，甲方可在下列情况下向乙方发出书面通知书，提出终止部分或全部合同。</w:t>
      </w:r>
    </w:p>
    <w:p w14:paraId="1F110886">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（1）如果乙方未能在合同规定的期限或甲方同意延长的期限内提供部分或全部服务。</w:t>
      </w:r>
    </w:p>
    <w:p w14:paraId="036CF652">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（2）如果乙方未能履行合同规定的其它义务。</w:t>
      </w:r>
    </w:p>
    <w:p w14:paraId="1EFDD901">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16.2 如果乙方在履行合同过程中有不正当竞争行为，甲方有权解除合同，并按《中华人民共和国反不正当竞争法》之规定由有关部门追究其法律责任。</w:t>
      </w:r>
    </w:p>
    <w:p w14:paraId="215E2EF3">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1BCCFECE">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17.破产终止合同</w:t>
      </w:r>
    </w:p>
    <w:p w14:paraId="00245552">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14:paraId="75F625B3">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18.合同转让和分包</w:t>
      </w:r>
    </w:p>
    <w:p w14:paraId="50AB0D9D">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18.1 除甲方事先书面同意外，乙方不得转让和分包其应履行的合同义务。</w:t>
      </w:r>
    </w:p>
    <w:p w14:paraId="0A7E849E">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19.合同生效</w:t>
      </w:r>
    </w:p>
    <w:p w14:paraId="6B16DA7A">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19.1 本合同在合同各方签字盖章后生效。</w:t>
      </w:r>
    </w:p>
    <w:p w14:paraId="0804AC0B">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19.2 本合同一式</w:t>
      </w:r>
      <w:r>
        <w:rPr>
          <w:rFonts w:hint="eastAsia" w:ascii="仿宋_GB2312" w:hAnsi="Calibri" w:eastAsia="仿宋_GB2312"/>
          <w:sz w:val="28"/>
          <w:szCs w:val="28"/>
          <w:u w:val="single"/>
        </w:rPr>
        <w:t xml:space="preserve"> 2</w:t>
      </w:r>
      <w:r>
        <w:rPr>
          <w:rFonts w:hint="eastAsia" w:ascii="仿宋_GB2312" w:hAnsi="Calibri" w:eastAsia="仿宋_GB2312"/>
          <w:sz w:val="28"/>
          <w:szCs w:val="28"/>
        </w:rPr>
        <w:t>份，甲乙双方各执</w:t>
      </w:r>
      <w:r>
        <w:rPr>
          <w:rFonts w:hint="eastAsia" w:ascii="仿宋_GB2312" w:hAnsi="Calibri" w:eastAsia="仿宋_GB2312"/>
          <w:sz w:val="28"/>
          <w:szCs w:val="28"/>
          <w:u w:val="single"/>
        </w:rPr>
        <w:t xml:space="preserve"> 1</w:t>
      </w:r>
      <w:r>
        <w:rPr>
          <w:rFonts w:hint="eastAsia" w:ascii="仿宋_GB2312" w:hAnsi="Calibri" w:eastAsia="仿宋_GB2312"/>
          <w:sz w:val="28"/>
          <w:szCs w:val="28"/>
        </w:rPr>
        <w:t>份。</w:t>
      </w:r>
    </w:p>
    <w:p w14:paraId="282CE214">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20.合同附件</w:t>
      </w:r>
    </w:p>
    <w:p w14:paraId="35E8AE2B">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20.1 本合同附件包括：招标(采购)文件、投标（响应）文件、考核（履约验收）管理办法</w:t>
      </w:r>
    </w:p>
    <w:p w14:paraId="035610C9">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20.2 本合同附件与合同具有同等效力。</w:t>
      </w:r>
    </w:p>
    <w:p w14:paraId="57CCD666">
      <w:pPr>
        <w:spacing w:line="500" w:lineRule="exact"/>
        <w:ind w:firstLine="560" w:firstLineChars="200"/>
        <w:rPr>
          <w:rFonts w:ascii="仿宋_GB2312" w:hAnsi="Calibri" w:eastAsia="仿宋_GB2312"/>
          <w:sz w:val="28"/>
          <w:szCs w:val="28"/>
        </w:rPr>
      </w:pPr>
      <w:r>
        <w:rPr>
          <w:rFonts w:hint="eastAsia" w:ascii="仿宋_GB2312" w:hAnsi="Calibri" w:eastAsia="仿宋_GB2312"/>
          <w:sz w:val="28"/>
          <w:szCs w:val="28"/>
        </w:rPr>
        <w:t>20</w:t>
      </w:r>
      <w:r>
        <w:rPr>
          <w:rFonts w:ascii="仿宋_GB2312" w:hAnsi="Calibri" w:eastAsia="仿宋_GB2312"/>
          <w:sz w:val="28"/>
          <w:szCs w:val="28"/>
          <w:lang w:val="en"/>
        </w:rPr>
        <w:t>.</w:t>
      </w:r>
      <w:r>
        <w:rPr>
          <w:rFonts w:hint="eastAsia" w:ascii="仿宋_GB2312" w:hAnsi="Calibri" w:eastAsia="仿宋_GB2312"/>
          <w:sz w:val="28"/>
          <w:szCs w:val="28"/>
        </w:rPr>
        <w:t>3合同文件应能相互解释，互为说明。若合同文件之间有矛盾，则以最新的文件为准。</w:t>
      </w:r>
    </w:p>
    <w:p w14:paraId="742E21BE">
      <w:pPr>
        <w:spacing w:line="500" w:lineRule="exact"/>
        <w:ind w:firstLine="560" w:firstLineChars="200"/>
        <w:rPr>
          <w:rFonts w:ascii="黑体" w:hAnsi="黑体" w:eastAsia="黑体"/>
          <w:sz w:val="28"/>
          <w:szCs w:val="28"/>
          <w:lang w:val="en"/>
        </w:rPr>
      </w:pPr>
      <w:r>
        <w:rPr>
          <w:rFonts w:hint="eastAsia" w:ascii="黑体" w:hAnsi="黑体" w:eastAsia="黑体"/>
          <w:sz w:val="28"/>
          <w:szCs w:val="28"/>
          <w:lang w:val="en"/>
        </w:rPr>
        <w:t>21.合同修改</w:t>
      </w:r>
    </w:p>
    <w:p w14:paraId="4E055C4E">
      <w:pPr>
        <w:spacing w:line="500" w:lineRule="exact"/>
        <w:ind w:firstLine="0" w:firstLineChars="0"/>
        <w:rPr>
          <w:rFonts w:hint="eastAsia" w:ascii="宋体" w:hAnsi="宋体" w:cs="宋体"/>
          <w:color w:val="000000"/>
          <w:sz w:val="28"/>
          <w:szCs w:val="28"/>
          <w:lang w:bidi="ar"/>
        </w:rPr>
      </w:pPr>
      <w:r>
        <w:rPr>
          <w:rFonts w:hint="eastAsia" w:ascii="仿宋_GB2312" w:hAnsi="Calibri" w:eastAsia="仿宋_GB2312"/>
          <w:sz w:val="28"/>
          <w:szCs w:val="28"/>
        </w:rPr>
        <w:t>21.1 除了双方签署书面修改协议，并成为本合同不可分割的一部分之外，本合同条件不得有任何变化或修改。</w:t>
      </w:r>
      <w:bookmarkEnd w:id="0"/>
      <w:bookmarkEnd w:id="1"/>
      <w:bookmarkEnd w:id="2"/>
      <w:bookmarkEnd w:id="3"/>
    </w:p>
    <w:tbl>
      <w:tblPr>
        <w:tblStyle w:val="11"/>
        <w:tblW w:w="8963" w:type="dxa"/>
        <w:tblCellSpacing w:w="7" w:type="dxa"/>
        <w:tblInd w:w="2" w:type="dxa"/>
        <w:tblLayout w:type="fixed"/>
        <w:tblCellMar>
          <w:top w:w="0" w:type="dxa"/>
          <w:left w:w="108" w:type="dxa"/>
          <w:bottom w:w="0" w:type="dxa"/>
          <w:right w:w="108" w:type="dxa"/>
        </w:tblCellMar>
      </w:tblPr>
      <w:tblGrid>
        <w:gridCol w:w="4707"/>
        <w:gridCol w:w="4256"/>
      </w:tblGrid>
      <w:tr w14:paraId="24828A41">
        <w:tblPrEx>
          <w:tblCellMar>
            <w:top w:w="0" w:type="dxa"/>
            <w:left w:w="108" w:type="dxa"/>
            <w:bottom w:w="0" w:type="dxa"/>
            <w:right w:w="108" w:type="dxa"/>
          </w:tblCellMar>
        </w:tblPrEx>
        <w:trPr>
          <w:trHeight w:val="845" w:hRule="atLeast"/>
          <w:tblCellSpacing w:w="7" w:type="dxa"/>
        </w:trPr>
        <w:tc>
          <w:tcPr>
            <w:tcW w:w="4686" w:type="dxa"/>
            <w:tcMar>
              <w:top w:w="15" w:type="dxa"/>
              <w:left w:w="15" w:type="dxa"/>
              <w:bottom w:w="15" w:type="dxa"/>
              <w:right w:w="15" w:type="dxa"/>
            </w:tcMar>
            <w:vAlign w:val="center"/>
          </w:tcPr>
          <w:p w14:paraId="5623394E">
            <w:pPr>
              <w:spacing w:line="500" w:lineRule="exact"/>
              <w:rPr>
                <w:rFonts w:ascii="仿宋_GB2312" w:hAnsi="Calibri" w:eastAsia="仿宋_GB2312"/>
                <w:sz w:val="28"/>
                <w:szCs w:val="28"/>
              </w:rPr>
            </w:pPr>
            <w:r>
              <w:rPr>
                <w:rFonts w:hint="eastAsia" w:ascii="仿宋_GB2312" w:hAnsi="Calibri" w:eastAsia="仿宋_GB2312"/>
                <w:sz w:val="28"/>
                <w:szCs w:val="28"/>
              </w:rPr>
              <w:t>甲方（盖章）：</w:t>
            </w:r>
          </w:p>
        </w:tc>
        <w:tc>
          <w:tcPr>
            <w:tcW w:w="4235" w:type="dxa"/>
            <w:tcMar>
              <w:top w:w="15" w:type="dxa"/>
              <w:left w:w="15" w:type="dxa"/>
              <w:bottom w:w="15" w:type="dxa"/>
              <w:right w:w="15" w:type="dxa"/>
            </w:tcMar>
            <w:vAlign w:val="center"/>
          </w:tcPr>
          <w:p w14:paraId="703CDB75">
            <w:pPr>
              <w:spacing w:line="500" w:lineRule="exact"/>
              <w:rPr>
                <w:rFonts w:ascii="仿宋_GB2312" w:hAnsi="Calibri" w:eastAsia="仿宋_GB2312"/>
                <w:sz w:val="28"/>
                <w:szCs w:val="28"/>
              </w:rPr>
            </w:pPr>
            <w:r>
              <w:rPr>
                <w:rFonts w:hint="eastAsia" w:ascii="仿宋_GB2312" w:hAnsi="Calibri" w:eastAsia="仿宋_GB2312"/>
                <w:sz w:val="28"/>
                <w:szCs w:val="28"/>
              </w:rPr>
              <w:t>乙方（盖章）：</w:t>
            </w:r>
          </w:p>
        </w:tc>
      </w:tr>
      <w:tr w14:paraId="0209854C">
        <w:tblPrEx>
          <w:tblCellMar>
            <w:top w:w="0" w:type="dxa"/>
            <w:left w:w="108" w:type="dxa"/>
            <w:bottom w:w="0" w:type="dxa"/>
            <w:right w:w="108" w:type="dxa"/>
          </w:tblCellMar>
        </w:tblPrEx>
        <w:trPr>
          <w:trHeight w:val="1149" w:hRule="atLeast"/>
          <w:tblCellSpacing w:w="7" w:type="dxa"/>
        </w:trPr>
        <w:tc>
          <w:tcPr>
            <w:tcW w:w="4686" w:type="dxa"/>
            <w:tcMar>
              <w:top w:w="15" w:type="dxa"/>
              <w:left w:w="15" w:type="dxa"/>
              <w:bottom w:w="15" w:type="dxa"/>
              <w:right w:w="15" w:type="dxa"/>
            </w:tcMar>
          </w:tcPr>
          <w:p w14:paraId="1D11C516">
            <w:pPr>
              <w:spacing w:line="500" w:lineRule="exact"/>
              <w:rPr>
                <w:rFonts w:ascii="仿宋_GB2312" w:hAnsi="Calibri" w:eastAsia="仿宋_GB2312"/>
                <w:sz w:val="28"/>
                <w:szCs w:val="28"/>
              </w:rPr>
            </w:pPr>
            <w:r>
              <w:rPr>
                <w:rFonts w:hint="eastAsia" w:ascii="仿宋_GB2312" w:hAnsi="Calibri" w:eastAsia="仿宋_GB2312"/>
                <w:sz w:val="28"/>
                <w:szCs w:val="28"/>
              </w:rPr>
              <w:t>法定代表人或授权委托人（签章）：</w:t>
            </w:r>
          </w:p>
        </w:tc>
        <w:tc>
          <w:tcPr>
            <w:tcW w:w="4235" w:type="dxa"/>
            <w:tcMar>
              <w:top w:w="15" w:type="dxa"/>
              <w:left w:w="15" w:type="dxa"/>
              <w:bottom w:w="15" w:type="dxa"/>
              <w:right w:w="15" w:type="dxa"/>
            </w:tcMar>
          </w:tcPr>
          <w:p w14:paraId="2A949184">
            <w:pPr>
              <w:spacing w:line="500" w:lineRule="exact"/>
              <w:rPr>
                <w:rFonts w:ascii="仿宋_GB2312" w:hAnsi="Calibri" w:eastAsia="仿宋_GB2312"/>
                <w:sz w:val="28"/>
                <w:szCs w:val="28"/>
              </w:rPr>
            </w:pPr>
            <w:r>
              <w:rPr>
                <w:rFonts w:hint="eastAsia" w:ascii="仿宋_GB2312" w:hAnsi="Calibri" w:eastAsia="仿宋_GB2312"/>
                <w:sz w:val="28"/>
                <w:szCs w:val="28"/>
              </w:rPr>
              <w:t>法定代表人或授权委托人（签章）：</w:t>
            </w:r>
          </w:p>
        </w:tc>
      </w:tr>
      <w:tr w14:paraId="3A21AE3D">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77A2293D">
            <w:pPr>
              <w:spacing w:line="500" w:lineRule="exact"/>
              <w:rPr>
                <w:rFonts w:ascii="仿宋_GB2312" w:hAnsi="Calibri" w:eastAsia="仿宋_GB2312"/>
                <w:sz w:val="28"/>
                <w:szCs w:val="28"/>
              </w:rPr>
            </w:pPr>
            <w:r>
              <w:rPr>
                <w:rFonts w:hint="eastAsia" w:ascii="仿宋_GB2312" w:hAnsi="Calibri" w:eastAsia="仿宋_GB2312"/>
                <w:sz w:val="28"/>
                <w:szCs w:val="28"/>
              </w:rPr>
              <w:t>合同签订地点：上海市松江区</w:t>
            </w:r>
          </w:p>
        </w:tc>
        <w:tc>
          <w:tcPr>
            <w:tcW w:w="4235" w:type="dxa"/>
            <w:tcMar>
              <w:top w:w="15" w:type="dxa"/>
              <w:left w:w="15" w:type="dxa"/>
              <w:bottom w:w="15" w:type="dxa"/>
              <w:right w:w="15" w:type="dxa"/>
            </w:tcMar>
            <w:vAlign w:val="center"/>
          </w:tcPr>
          <w:p w14:paraId="7E74628B">
            <w:pPr>
              <w:spacing w:line="500" w:lineRule="exact"/>
              <w:rPr>
                <w:rFonts w:ascii="仿宋_GB2312" w:hAnsi="Calibri" w:eastAsia="仿宋_GB2312"/>
                <w:sz w:val="28"/>
                <w:szCs w:val="28"/>
              </w:rPr>
            </w:pPr>
            <w:r>
              <w:rPr>
                <w:rFonts w:hint="eastAsia" w:ascii="仿宋_GB2312" w:hAnsi="Calibri" w:eastAsia="仿宋_GB2312"/>
                <w:sz w:val="28"/>
                <w:szCs w:val="28"/>
              </w:rPr>
              <w:t>合同签订地点：上海市松江区</w:t>
            </w:r>
          </w:p>
        </w:tc>
      </w:tr>
      <w:tr w14:paraId="288E46B2">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30080D65">
            <w:pPr>
              <w:spacing w:line="500" w:lineRule="exact"/>
              <w:rPr>
                <w:rFonts w:ascii="仿宋_GB2312" w:hAnsi="Calibri" w:eastAsia="仿宋_GB2312"/>
                <w:sz w:val="28"/>
                <w:szCs w:val="28"/>
              </w:rPr>
            </w:pPr>
            <w:r>
              <w:rPr>
                <w:rFonts w:hint="eastAsia" w:ascii="仿宋_GB2312" w:hAnsi="Calibri" w:eastAsia="仿宋_GB2312"/>
                <w:sz w:val="28"/>
                <w:szCs w:val="28"/>
              </w:rPr>
              <w:t xml:space="preserve">  日期：</w:t>
            </w:r>
          </w:p>
        </w:tc>
        <w:tc>
          <w:tcPr>
            <w:tcW w:w="4235" w:type="dxa"/>
            <w:tcMar>
              <w:top w:w="15" w:type="dxa"/>
              <w:left w:w="15" w:type="dxa"/>
              <w:bottom w:w="15" w:type="dxa"/>
              <w:right w:w="15" w:type="dxa"/>
            </w:tcMar>
            <w:vAlign w:val="center"/>
          </w:tcPr>
          <w:p w14:paraId="519ECBD6">
            <w:pPr>
              <w:spacing w:line="500" w:lineRule="exact"/>
              <w:rPr>
                <w:rFonts w:ascii="仿宋_GB2312" w:hAnsi="Calibri" w:eastAsia="仿宋_GB2312"/>
                <w:sz w:val="28"/>
                <w:szCs w:val="28"/>
              </w:rPr>
            </w:pPr>
            <w:r>
              <w:rPr>
                <w:rFonts w:hint="eastAsia" w:ascii="仿宋_GB2312" w:hAnsi="Calibri" w:eastAsia="仿宋_GB2312"/>
                <w:sz w:val="28"/>
                <w:szCs w:val="28"/>
              </w:rPr>
              <w:t>日期：</w:t>
            </w:r>
          </w:p>
        </w:tc>
      </w:tr>
    </w:tbl>
    <w:p w14:paraId="103FCB44">
      <w:pPr>
        <w:tabs>
          <w:tab w:val="left" w:pos="5535"/>
        </w:tabs>
        <w:spacing w:line="500" w:lineRule="exact"/>
        <w:ind w:firstLineChars="0"/>
        <w:rPr>
          <w:rFonts w:ascii="黑体" w:hAnsi="黑体" w:eastAsia="黑体" w:cs="黑体"/>
          <w:sz w:val="28"/>
          <w:szCs w:val="28"/>
        </w:rPr>
      </w:pPr>
      <w:bookmarkStart w:id="4" w:name="_GoBack"/>
      <w:bookmarkEnd w:id="4"/>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E7BF0">
    <w:pPr>
      <w:pStyle w:val="7"/>
    </w:pPr>
    <w:r>
      <w:rPr>
        <w:lang w:bidi="mn-Mong-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13CA8">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7E13CA8">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NzEzNjFkN2RmOGU1NDhlZjI3NDhiNjJmYmUzNzUifQ=="/>
  </w:docVars>
  <w:rsids>
    <w:rsidRoot w:val="00BC4529"/>
    <w:rsid w:val="00053E7F"/>
    <w:rsid w:val="0007332F"/>
    <w:rsid w:val="000E2B37"/>
    <w:rsid w:val="00341F5B"/>
    <w:rsid w:val="00377013"/>
    <w:rsid w:val="003A3CDF"/>
    <w:rsid w:val="003B371E"/>
    <w:rsid w:val="003D3974"/>
    <w:rsid w:val="00417508"/>
    <w:rsid w:val="00620A99"/>
    <w:rsid w:val="00620B8D"/>
    <w:rsid w:val="00667504"/>
    <w:rsid w:val="006D4129"/>
    <w:rsid w:val="006E5EB1"/>
    <w:rsid w:val="00822852"/>
    <w:rsid w:val="008661DA"/>
    <w:rsid w:val="00876AA6"/>
    <w:rsid w:val="00893A92"/>
    <w:rsid w:val="009026AB"/>
    <w:rsid w:val="00960905"/>
    <w:rsid w:val="009B6C43"/>
    <w:rsid w:val="00A13D33"/>
    <w:rsid w:val="00A409F4"/>
    <w:rsid w:val="00A6216F"/>
    <w:rsid w:val="00A773E5"/>
    <w:rsid w:val="00A92713"/>
    <w:rsid w:val="00AE1BC3"/>
    <w:rsid w:val="00B2045D"/>
    <w:rsid w:val="00B65EF9"/>
    <w:rsid w:val="00BB5631"/>
    <w:rsid w:val="00BC4529"/>
    <w:rsid w:val="00BD3058"/>
    <w:rsid w:val="00BF3928"/>
    <w:rsid w:val="00C02884"/>
    <w:rsid w:val="00C14CF6"/>
    <w:rsid w:val="00C16C57"/>
    <w:rsid w:val="00C6718E"/>
    <w:rsid w:val="00C804F7"/>
    <w:rsid w:val="00CA0FD7"/>
    <w:rsid w:val="00CB3DD0"/>
    <w:rsid w:val="00D03925"/>
    <w:rsid w:val="00DA37E9"/>
    <w:rsid w:val="00DE0D9F"/>
    <w:rsid w:val="00E0022E"/>
    <w:rsid w:val="00E411BB"/>
    <w:rsid w:val="00E65EB1"/>
    <w:rsid w:val="00E8753E"/>
    <w:rsid w:val="00EE1043"/>
    <w:rsid w:val="02DE1627"/>
    <w:rsid w:val="03451AAA"/>
    <w:rsid w:val="0C7E3DA7"/>
    <w:rsid w:val="0D5E2E29"/>
    <w:rsid w:val="0F786D63"/>
    <w:rsid w:val="129465AA"/>
    <w:rsid w:val="19F85670"/>
    <w:rsid w:val="1EE14925"/>
    <w:rsid w:val="1F377A8A"/>
    <w:rsid w:val="21703D3E"/>
    <w:rsid w:val="23825060"/>
    <w:rsid w:val="25F7D5BE"/>
    <w:rsid w:val="2A063491"/>
    <w:rsid w:val="2DFF9537"/>
    <w:rsid w:val="2F6A4B23"/>
    <w:rsid w:val="2FFF8A3B"/>
    <w:rsid w:val="30723855"/>
    <w:rsid w:val="35FBBEC3"/>
    <w:rsid w:val="3DBDAF53"/>
    <w:rsid w:val="403703F1"/>
    <w:rsid w:val="439C027C"/>
    <w:rsid w:val="43CC2BFE"/>
    <w:rsid w:val="43D80C81"/>
    <w:rsid w:val="47537064"/>
    <w:rsid w:val="4F9F5950"/>
    <w:rsid w:val="51826FF2"/>
    <w:rsid w:val="537F7C8D"/>
    <w:rsid w:val="56E55348"/>
    <w:rsid w:val="57DFB5F1"/>
    <w:rsid w:val="57FDB83F"/>
    <w:rsid w:val="5B6245B1"/>
    <w:rsid w:val="5BF945FF"/>
    <w:rsid w:val="5C9A9956"/>
    <w:rsid w:val="5DBAD658"/>
    <w:rsid w:val="65E60800"/>
    <w:rsid w:val="69B6C6DB"/>
    <w:rsid w:val="6CB66D47"/>
    <w:rsid w:val="6EFFDB67"/>
    <w:rsid w:val="6FF8887D"/>
    <w:rsid w:val="72477770"/>
    <w:rsid w:val="72827AE5"/>
    <w:rsid w:val="72E252F7"/>
    <w:rsid w:val="72F56807"/>
    <w:rsid w:val="73FF8263"/>
    <w:rsid w:val="743448C6"/>
    <w:rsid w:val="76158994"/>
    <w:rsid w:val="76235B21"/>
    <w:rsid w:val="767D9646"/>
    <w:rsid w:val="76EA5AB7"/>
    <w:rsid w:val="77437841"/>
    <w:rsid w:val="798FE034"/>
    <w:rsid w:val="7DFE4FA9"/>
    <w:rsid w:val="7E8458A8"/>
    <w:rsid w:val="7ECC6677"/>
    <w:rsid w:val="7EFB1F8E"/>
    <w:rsid w:val="7F5B1AB5"/>
    <w:rsid w:val="7F9E3C80"/>
    <w:rsid w:val="7FBF238A"/>
    <w:rsid w:val="7FEFE951"/>
    <w:rsid w:val="7FF1BA3B"/>
    <w:rsid w:val="7FFE5EBB"/>
    <w:rsid w:val="7FFF586D"/>
    <w:rsid w:val="7FFFFCFF"/>
    <w:rsid w:val="85FD9E51"/>
    <w:rsid w:val="ABAF6F9D"/>
    <w:rsid w:val="ADED39D2"/>
    <w:rsid w:val="AFFFB3C0"/>
    <w:rsid w:val="B3D6B194"/>
    <w:rsid w:val="B4D74DEF"/>
    <w:rsid w:val="B96F39BA"/>
    <w:rsid w:val="BE5C092E"/>
    <w:rsid w:val="BFEF24DC"/>
    <w:rsid w:val="C1D725D7"/>
    <w:rsid w:val="CAB48B4A"/>
    <w:rsid w:val="CFFD29B3"/>
    <w:rsid w:val="DB1B52AA"/>
    <w:rsid w:val="DB7FA6D1"/>
    <w:rsid w:val="DF7ABB3A"/>
    <w:rsid w:val="DF7FF7CB"/>
    <w:rsid w:val="DFFBE4DB"/>
    <w:rsid w:val="E6776130"/>
    <w:rsid w:val="E7FF2E8F"/>
    <w:rsid w:val="E91E9AE7"/>
    <w:rsid w:val="ED899C8E"/>
    <w:rsid w:val="EE5C8F4C"/>
    <w:rsid w:val="EF393A59"/>
    <w:rsid w:val="EF3FE815"/>
    <w:rsid w:val="F65E31BB"/>
    <w:rsid w:val="F9F72A7A"/>
    <w:rsid w:val="FBCF60D3"/>
    <w:rsid w:val="FBF7DD96"/>
    <w:rsid w:val="FD2FBB97"/>
    <w:rsid w:val="FEDB9B85"/>
    <w:rsid w:val="FEEF2ACE"/>
    <w:rsid w:val="FF81F2DD"/>
    <w:rsid w:val="FFC1EEA5"/>
    <w:rsid w:val="FFDB78B4"/>
    <w:rsid w:val="FFDEB19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spacing w:after="120"/>
    </w:pPr>
    <w:rPr>
      <w:sz w:val="20"/>
    </w:rPr>
  </w:style>
  <w:style w:type="paragraph" w:styleId="4">
    <w:name w:val="Body Text First Indent"/>
    <w:basedOn w:val="3"/>
    <w:autoRedefine/>
    <w:qFormat/>
    <w:uiPriority w:val="0"/>
    <w:pPr>
      <w:ind w:firstLine="420" w:firstLineChars="100"/>
    </w:pPr>
    <w:rPr>
      <w:sz w:val="21"/>
      <w:szCs w:val="22"/>
    </w:rPr>
  </w:style>
  <w:style w:type="paragraph" w:styleId="5">
    <w:name w:val="Plain Text"/>
    <w:basedOn w:val="1"/>
    <w:qFormat/>
    <w:uiPriority w:val="0"/>
    <w:rPr>
      <w:rFonts w:hAnsi="Courier New"/>
      <w:sz w:val="20"/>
    </w:rPr>
  </w:style>
  <w:style w:type="paragraph" w:styleId="6">
    <w:name w:val="Body Text Indent 2"/>
    <w:basedOn w:val="1"/>
    <w:qFormat/>
    <w:uiPriority w:val="99"/>
    <w:pPr>
      <w:ind w:left="480" w:hanging="480" w:hangingChars="200"/>
    </w:p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autoRedefine/>
    <w:unhideWhenUsed/>
    <w:qFormat/>
    <w:uiPriority w:val="99"/>
    <w:pPr>
      <w:spacing w:after="120" w:line="480" w:lineRule="auto"/>
    </w:pPr>
    <w:rPr>
      <w:rFonts w:ascii="Calibri" w:hAnsi="Calibri"/>
      <w:sz w:val="20"/>
    </w:rPr>
  </w:style>
  <w:style w:type="paragraph" w:styleId="10">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next w:val="3"/>
    <w:autoRedefine/>
    <w:qFormat/>
    <w:uiPriority w:val="0"/>
    <w:pPr>
      <w:snapToGrid w:val="0"/>
      <w:spacing w:before="120"/>
    </w:pPr>
    <w:rPr>
      <w:lang w:bidi="he-IL"/>
    </w:rPr>
  </w:style>
  <w:style w:type="character" w:customStyle="1" w:styleId="15">
    <w:name w:val="页眉 Char"/>
    <w:basedOn w:val="13"/>
    <w:link w:val="8"/>
    <w:autoRedefine/>
    <w:qFormat/>
    <w:uiPriority w:val="99"/>
    <w:rPr>
      <w:kern w:val="2"/>
      <w:sz w:val="18"/>
      <w:szCs w:val="18"/>
    </w:rPr>
  </w:style>
  <w:style w:type="character" w:customStyle="1" w:styleId="16">
    <w:name w:val="页脚 Char"/>
    <w:basedOn w:val="13"/>
    <w:link w:val="7"/>
    <w:autoRedefine/>
    <w:qFormat/>
    <w:uiPriority w:val="99"/>
    <w:rPr>
      <w:kern w:val="2"/>
      <w:sz w:val="18"/>
      <w:szCs w:val="18"/>
    </w:rPr>
  </w:style>
  <w:style w:type="paragraph" w:customStyle="1" w:styleId="17">
    <w:name w:val="纯文本1"/>
    <w:basedOn w:val="1"/>
    <w:qFormat/>
    <w:uiPriority w:val="0"/>
    <w:pPr>
      <w:adjustRightInd w:val="0"/>
      <w:textAlignment w:val="baseline"/>
    </w:pPr>
    <w:rPr>
      <w:rFonts w:hAnsi="Courier New"/>
    </w:rPr>
  </w:style>
  <w:style w:type="paragraph" w:customStyle="1" w:styleId="18">
    <w:name w:val="正文1"/>
    <w:basedOn w:val="1"/>
    <w:qFormat/>
    <w:uiPriority w:val="0"/>
    <w:pPr>
      <w:ind w:firstLine="420"/>
    </w:pPr>
  </w:style>
  <w:style w:type="paragraph" w:styleId="19">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20571</Words>
  <Characters>21477</Characters>
  <Lines>174</Lines>
  <Paragraphs>49</Paragraphs>
  <TotalTime>9</TotalTime>
  <ScaleCrop>false</ScaleCrop>
  <LinksUpToDate>false</LinksUpToDate>
  <CharactersWithSpaces>22907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2019-12-24T15:29:00Z</dcterms:created>
  <dc:creator>金晶</dc:creator>
  <cp:lastModifiedBy>misuzu</cp:lastModifiedBy>
  <cp:lastPrinted>2026-06-15T16:19:18Z</cp:lastPrinted>
  <dcterms:modified xsi:type="dcterms:W3CDTF">2026-06-15T16:19:22Z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8ACB4E5D97FC4590B13644E6FA9CC226_13</vt:lpwstr>
  </property>
</Properties>
</file>